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1D6F" w14:textId="77777777" w:rsidR="00E76512" w:rsidRPr="00A7550E" w:rsidRDefault="00E76512" w:rsidP="00B2772A">
      <w:pPr>
        <w:pStyle w:val="Default"/>
        <w:suppressLineNumbers/>
        <w:jc w:val="center"/>
        <w:rPr>
          <w:rFonts w:ascii="Calibri" w:hAnsi="Calibri" w:cs="Calibri"/>
          <w:b/>
          <w:sz w:val="22"/>
          <w:szCs w:val="22"/>
        </w:rPr>
      </w:pPr>
    </w:p>
    <w:p w14:paraId="68AA3078" w14:textId="77777777" w:rsidR="00E76512" w:rsidRPr="00A7550E" w:rsidRDefault="00E76512" w:rsidP="00B2772A">
      <w:pPr>
        <w:pStyle w:val="Default"/>
        <w:suppressLineNumbers/>
        <w:jc w:val="center"/>
        <w:rPr>
          <w:rFonts w:ascii="Calibri" w:hAnsi="Calibri" w:cs="Calibri"/>
          <w:b/>
          <w:sz w:val="22"/>
          <w:szCs w:val="22"/>
        </w:rPr>
      </w:pPr>
    </w:p>
    <w:p w14:paraId="64126341" w14:textId="77777777" w:rsidR="00E76512" w:rsidRPr="00A7550E" w:rsidRDefault="00E76512" w:rsidP="00B2772A">
      <w:pPr>
        <w:pStyle w:val="Default"/>
        <w:suppressLineNumbers/>
        <w:jc w:val="center"/>
        <w:rPr>
          <w:rFonts w:ascii="Calibri" w:hAnsi="Calibri" w:cs="Calibri"/>
          <w:b/>
          <w:sz w:val="22"/>
          <w:szCs w:val="22"/>
        </w:rPr>
      </w:pPr>
    </w:p>
    <w:p w14:paraId="30769187" w14:textId="77777777" w:rsidR="00E76512" w:rsidRPr="00A7550E" w:rsidRDefault="00E76512" w:rsidP="00B2772A">
      <w:pPr>
        <w:pStyle w:val="Default"/>
        <w:suppressLineNumbers/>
        <w:jc w:val="center"/>
        <w:rPr>
          <w:rFonts w:ascii="Calibri" w:hAnsi="Calibri" w:cs="Calibri"/>
          <w:b/>
          <w:sz w:val="22"/>
          <w:szCs w:val="22"/>
        </w:rPr>
      </w:pPr>
    </w:p>
    <w:p w14:paraId="4FB9A482" w14:textId="77777777" w:rsidR="00E76512" w:rsidRPr="00A7550E" w:rsidRDefault="00E76512" w:rsidP="00B2772A">
      <w:pPr>
        <w:pStyle w:val="Default"/>
        <w:suppressLineNumbers/>
        <w:jc w:val="center"/>
        <w:rPr>
          <w:rFonts w:ascii="Calibri" w:hAnsi="Calibri" w:cs="Calibri"/>
          <w:b/>
          <w:sz w:val="22"/>
          <w:szCs w:val="22"/>
        </w:rPr>
      </w:pPr>
    </w:p>
    <w:p w14:paraId="1FE8FF79" w14:textId="77777777" w:rsidR="00E76512" w:rsidRPr="00A7550E" w:rsidRDefault="00E76512" w:rsidP="00B2772A">
      <w:pPr>
        <w:pStyle w:val="Default"/>
        <w:suppressLineNumbers/>
        <w:jc w:val="center"/>
        <w:rPr>
          <w:rFonts w:ascii="Calibri" w:hAnsi="Calibri" w:cs="Calibri"/>
          <w:b/>
          <w:sz w:val="22"/>
          <w:szCs w:val="22"/>
        </w:rPr>
      </w:pPr>
    </w:p>
    <w:p w14:paraId="489D7C2E" w14:textId="77777777" w:rsidR="00E76512" w:rsidRPr="00A7550E" w:rsidRDefault="00E76512" w:rsidP="00B2772A">
      <w:pPr>
        <w:pStyle w:val="Default"/>
        <w:suppressLineNumbers/>
        <w:jc w:val="center"/>
        <w:rPr>
          <w:rFonts w:ascii="Calibri" w:hAnsi="Calibri" w:cs="Calibri"/>
          <w:b/>
          <w:sz w:val="22"/>
          <w:szCs w:val="22"/>
        </w:rPr>
      </w:pPr>
    </w:p>
    <w:p w14:paraId="5CB1C587" w14:textId="77777777" w:rsidR="00074686" w:rsidRPr="00A7550E" w:rsidRDefault="00074686" w:rsidP="00B2772A">
      <w:pPr>
        <w:pStyle w:val="Default"/>
        <w:suppressLineNumbers/>
        <w:jc w:val="center"/>
        <w:rPr>
          <w:rFonts w:ascii="Calibri" w:hAnsi="Calibri" w:cs="Calibri"/>
          <w:b/>
          <w:sz w:val="22"/>
          <w:szCs w:val="22"/>
        </w:rPr>
      </w:pPr>
    </w:p>
    <w:p w14:paraId="2AF3BD90" w14:textId="77777777" w:rsidR="008874E8" w:rsidRPr="00A7550E" w:rsidRDefault="008874E8" w:rsidP="00B2772A">
      <w:pPr>
        <w:pStyle w:val="Default"/>
        <w:suppressLineNumbers/>
        <w:jc w:val="center"/>
        <w:rPr>
          <w:rFonts w:ascii="Calibri" w:hAnsi="Calibri" w:cs="Calibri"/>
          <w:b/>
          <w:sz w:val="22"/>
          <w:szCs w:val="22"/>
        </w:rPr>
      </w:pPr>
      <w:r w:rsidRPr="00A7550E">
        <w:rPr>
          <w:rFonts w:ascii="Calibri" w:hAnsi="Calibri" w:cs="Calibri"/>
          <w:b/>
          <w:sz w:val="22"/>
          <w:szCs w:val="22"/>
        </w:rPr>
        <w:t>REQU</w:t>
      </w:r>
      <w:r w:rsidR="0031222F" w:rsidRPr="00A7550E">
        <w:rPr>
          <w:rFonts w:ascii="Calibri" w:hAnsi="Calibri" w:cs="Calibri"/>
          <w:b/>
          <w:sz w:val="22"/>
          <w:szCs w:val="22"/>
        </w:rPr>
        <w:t>E</w:t>
      </w:r>
      <w:r w:rsidRPr="00A7550E">
        <w:rPr>
          <w:rFonts w:ascii="Calibri" w:hAnsi="Calibri" w:cs="Calibri"/>
          <w:b/>
          <w:sz w:val="22"/>
          <w:szCs w:val="22"/>
        </w:rPr>
        <w:t>ST FOR PROPOSAL</w:t>
      </w:r>
      <w:r w:rsidR="00FE1F0A">
        <w:rPr>
          <w:rFonts w:ascii="Calibri" w:hAnsi="Calibri" w:cs="Calibri"/>
          <w:b/>
          <w:sz w:val="22"/>
          <w:szCs w:val="22"/>
        </w:rPr>
        <w:t>S (RFP)</w:t>
      </w:r>
    </w:p>
    <w:p w14:paraId="63BBF7E8" w14:textId="77777777" w:rsidR="00E76512" w:rsidRPr="00A7550E" w:rsidRDefault="00E76512" w:rsidP="00B2772A">
      <w:pPr>
        <w:pStyle w:val="Default"/>
        <w:suppressLineNumbers/>
        <w:jc w:val="center"/>
        <w:rPr>
          <w:rFonts w:ascii="Calibri" w:hAnsi="Calibri" w:cs="Calibri"/>
          <w:b/>
          <w:sz w:val="22"/>
          <w:szCs w:val="22"/>
        </w:rPr>
      </w:pPr>
    </w:p>
    <w:p w14:paraId="3D225AC5" w14:textId="77777777" w:rsidR="00E76512" w:rsidRPr="00A7550E" w:rsidRDefault="00E76512" w:rsidP="00B2772A">
      <w:pPr>
        <w:pStyle w:val="Default"/>
        <w:suppressLineNumbers/>
        <w:jc w:val="center"/>
        <w:rPr>
          <w:rFonts w:ascii="Calibri" w:hAnsi="Calibri" w:cs="Calibri"/>
          <w:b/>
          <w:sz w:val="22"/>
          <w:szCs w:val="22"/>
        </w:rPr>
      </w:pPr>
    </w:p>
    <w:p w14:paraId="6A010916" w14:textId="77777777" w:rsidR="008874E8" w:rsidRPr="00A7550E" w:rsidRDefault="00017489" w:rsidP="00B2772A">
      <w:pPr>
        <w:pStyle w:val="Default"/>
        <w:suppressLineNumbers/>
        <w:jc w:val="center"/>
        <w:rPr>
          <w:rFonts w:ascii="Calibri" w:hAnsi="Calibri" w:cs="Calibri"/>
          <w:b/>
          <w:sz w:val="22"/>
          <w:szCs w:val="22"/>
        </w:rPr>
      </w:pPr>
      <w:r w:rsidRPr="00A7550E">
        <w:rPr>
          <w:rFonts w:ascii="Calibri" w:hAnsi="Calibri" w:cs="Calibri"/>
          <w:b/>
          <w:sz w:val="22"/>
          <w:szCs w:val="22"/>
        </w:rPr>
        <w:t>North Platte Chokepoint Engineering Services</w:t>
      </w:r>
    </w:p>
    <w:p w14:paraId="44C682CF" w14:textId="77777777" w:rsidR="00E76512" w:rsidRPr="00A7550E" w:rsidRDefault="00E76512" w:rsidP="00B2772A">
      <w:pPr>
        <w:pStyle w:val="Default"/>
        <w:suppressLineNumbers/>
        <w:jc w:val="center"/>
        <w:rPr>
          <w:rFonts w:ascii="Calibri" w:hAnsi="Calibri" w:cs="Calibri"/>
          <w:b/>
          <w:sz w:val="22"/>
          <w:szCs w:val="22"/>
        </w:rPr>
      </w:pPr>
    </w:p>
    <w:p w14:paraId="0E9515AB" w14:textId="77777777" w:rsidR="00E76512" w:rsidRPr="00A7550E" w:rsidRDefault="00E76512" w:rsidP="00B2772A">
      <w:pPr>
        <w:pStyle w:val="Default"/>
        <w:suppressLineNumbers/>
        <w:jc w:val="center"/>
        <w:rPr>
          <w:rFonts w:ascii="Calibri" w:hAnsi="Calibri" w:cs="Calibri"/>
          <w:b/>
          <w:sz w:val="22"/>
          <w:szCs w:val="22"/>
        </w:rPr>
      </w:pPr>
    </w:p>
    <w:p w14:paraId="086D0C21" w14:textId="77777777" w:rsidR="00E76512" w:rsidRPr="00A7550E" w:rsidRDefault="00E76512" w:rsidP="00B2772A">
      <w:pPr>
        <w:pStyle w:val="Default"/>
        <w:suppressLineNumbers/>
        <w:jc w:val="center"/>
        <w:rPr>
          <w:rFonts w:ascii="Calibri" w:hAnsi="Calibri" w:cs="Calibri"/>
          <w:sz w:val="22"/>
          <w:szCs w:val="22"/>
        </w:rPr>
      </w:pPr>
    </w:p>
    <w:p w14:paraId="5A76FAA5" w14:textId="77777777" w:rsidR="00E76512" w:rsidRPr="00A7550E" w:rsidRDefault="00E76512" w:rsidP="00B2772A">
      <w:pPr>
        <w:pStyle w:val="Default"/>
        <w:suppressLineNumbers/>
        <w:jc w:val="center"/>
        <w:rPr>
          <w:rFonts w:ascii="Calibri" w:hAnsi="Calibri" w:cs="Calibri"/>
          <w:sz w:val="22"/>
          <w:szCs w:val="22"/>
        </w:rPr>
      </w:pPr>
    </w:p>
    <w:sdt>
      <w:sdtPr>
        <w:rPr>
          <w:rFonts w:ascii="Calibri" w:hAnsi="Calibri" w:cs="Calibri"/>
          <w:sz w:val="22"/>
          <w:szCs w:val="22"/>
        </w:rPr>
        <w:id w:val="1763098889"/>
        <w:docPartObj>
          <w:docPartGallery w:val="Watermarks"/>
        </w:docPartObj>
      </w:sdtPr>
      <w:sdtContent>
        <w:p w14:paraId="217A6FAC" w14:textId="453244EF" w:rsidR="00E76512" w:rsidRPr="00A7550E" w:rsidRDefault="00371703" w:rsidP="00B2772A">
          <w:pPr>
            <w:pStyle w:val="Default"/>
            <w:suppressLineNumbers/>
            <w:jc w:val="center"/>
            <w:rPr>
              <w:rFonts w:ascii="Calibri" w:hAnsi="Calibri" w:cs="Calibri"/>
              <w:sz w:val="22"/>
              <w:szCs w:val="22"/>
            </w:rPr>
          </w:pPr>
          <w:r w:rsidRPr="00371703">
            <w:rPr>
              <w:rFonts w:ascii="Calibri" w:hAnsi="Calibri" w:cs="Calibri"/>
              <w:noProof/>
              <w:sz w:val="22"/>
              <w:szCs w:val="22"/>
            </w:rPr>
            <mc:AlternateContent>
              <mc:Choice Requires="wps">
                <w:drawing>
                  <wp:anchor distT="0" distB="0" distL="114300" distR="114300" simplePos="0" relativeHeight="251659264" behindDoc="1" locked="0" layoutInCell="0" allowOverlap="1" wp14:anchorId="22F782A0" wp14:editId="072CD3D2">
                    <wp:simplePos x="0" y="0"/>
                    <wp:positionH relativeFrom="margin">
                      <wp:align>center</wp:align>
                    </wp:positionH>
                    <wp:positionV relativeFrom="margin">
                      <wp:align>center</wp:align>
                    </wp:positionV>
                    <wp:extent cx="5237480" cy="3142615"/>
                    <wp:effectExtent l="0" t="1143000" r="0" b="6578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820D9D" w14:textId="77777777" w:rsidR="00371703" w:rsidRPr="00371703" w:rsidRDefault="00371703" w:rsidP="00371703">
                                <w:pPr>
                                  <w:jc w:val="center"/>
                                  <w:rPr>
                                    <w:rFonts w:cs="Calibri"/>
                                    <w:color w:val="D9D9D9" w:themeColor="background1" w:themeShade="D9"/>
                                    <w:sz w:val="72"/>
                                    <w:szCs w:val="72"/>
                                    <w14:textFill>
                                      <w14:solidFill>
                                        <w14:schemeClr w14:val="bg1">
                                          <w14:alpha w14:val="50000"/>
                                          <w14:lumMod w14:val="85000"/>
                                        </w14:schemeClr>
                                      </w14:solidFill>
                                    </w14:textFill>
                                  </w:rPr>
                                </w:pPr>
                                <w:r w:rsidRPr="00371703">
                                  <w:rPr>
                                    <w:rFonts w:cs="Calibri"/>
                                    <w:color w:val="D9D9D9" w:themeColor="background1" w:themeShade="D9"/>
                                    <w:sz w:val="72"/>
                                    <w:szCs w:val="72"/>
                                    <w14:textFill>
                                      <w14:solidFill>
                                        <w14:schemeClr w14:val="bg1">
                                          <w14:alpha w14:val="50000"/>
                                          <w14:lumMod w14:val="85000"/>
                                        </w14:scheme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F782A0" id="_x0000_t202" coordsize="21600,21600" o:spt="202" path="m,l,21600r21600,l21600,xe">
                    <v:stroke joinstyle="miter"/>
                    <v:path gradientshapeok="t" o:connecttype="rect"/>
                  </v:shapetype>
                  <v:shape id="Text Box 16" o:spid="_x0000_s1026" type="#_x0000_t202" style="position:absolute;left:0;text-align:left;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" o:allowincell="f" filled="f" stroked="f">
                    <v:stroke joinstyle="round"/>
                    <o:lock v:ext="edit" shapetype="t"/>
                    <v:textbox style="mso-fit-shape-to-text:t">
                      <w:txbxContent>
                        <w:p w14:paraId="00820D9D" w14:textId="77777777" w:rsidR="00371703" w:rsidRPr="00371703" w:rsidRDefault="00371703" w:rsidP="00371703">
                          <w:pPr>
                            <w:jc w:val="center"/>
                            <w:rPr>
                              <w:rFonts w:cs="Calibri"/>
                              <w:color w:val="D9D9D9" w:themeColor="background1" w:themeShade="D9"/>
                              <w:sz w:val="72"/>
                              <w:szCs w:val="72"/>
                              <w14:textFill>
                                <w14:solidFill>
                                  <w14:schemeClr w14:val="bg1">
                                    <w14:alpha w14:val="50000"/>
                                    <w14:lumMod w14:val="85000"/>
                                  </w14:schemeClr>
                                </w14:solidFill>
                              </w14:textFill>
                            </w:rPr>
                          </w:pPr>
                          <w:r w:rsidRPr="00371703">
                            <w:rPr>
                              <w:rFonts w:cs="Calibri"/>
                              <w:color w:val="D9D9D9" w:themeColor="background1" w:themeShade="D9"/>
                              <w:sz w:val="72"/>
                              <w:szCs w:val="72"/>
                              <w14:textFill>
                                <w14:solidFill>
                                  <w14:schemeClr w14:val="bg1">
                                    <w14:alpha w14:val="50000"/>
                                    <w14:lumMod w14:val="85000"/>
                                  </w14:schemeClr>
                                </w14:solidFill>
                              </w14:textFill>
                            </w:rPr>
                            <w:t>DRAFT</w:t>
                          </w:r>
                        </w:p>
                      </w:txbxContent>
                    </v:textbox>
                    <w10:wrap anchorx="margin" anchory="margin"/>
                  </v:shape>
                </w:pict>
              </mc:Fallback>
            </mc:AlternateContent>
          </w:r>
        </w:p>
      </w:sdtContent>
    </w:sdt>
    <w:p w14:paraId="711AEA41" w14:textId="77777777" w:rsidR="00E76512" w:rsidRPr="00A7550E" w:rsidRDefault="00E76512" w:rsidP="00B2772A">
      <w:pPr>
        <w:pStyle w:val="Default"/>
        <w:suppressLineNumbers/>
        <w:jc w:val="center"/>
        <w:rPr>
          <w:rFonts w:ascii="Calibri" w:hAnsi="Calibri" w:cs="Calibri"/>
          <w:sz w:val="22"/>
          <w:szCs w:val="22"/>
        </w:rPr>
      </w:pPr>
    </w:p>
    <w:p w14:paraId="3099B879" w14:textId="77777777" w:rsidR="00E76512" w:rsidRPr="00A7550E" w:rsidRDefault="00E76512" w:rsidP="00B2772A">
      <w:pPr>
        <w:pStyle w:val="Default"/>
        <w:suppressLineNumbers/>
        <w:jc w:val="center"/>
        <w:rPr>
          <w:rFonts w:ascii="Calibri" w:hAnsi="Calibri" w:cs="Calibri"/>
          <w:sz w:val="22"/>
          <w:szCs w:val="22"/>
        </w:rPr>
      </w:pPr>
    </w:p>
    <w:p w14:paraId="1446D359" w14:textId="77777777" w:rsidR="00E76512" w:rsidRPr="00A7550E" w:rsidRDefault="00E76512" w:rsidP="00B2772A">
      <w:pPr>
        <w:pStyle w:val="Default"/>
        <w:suppressLineNumbers/>
        <w:jc w:val="center"/>
        <w:rPr>
          <w:rFonts w:ascii="Calibri" w:hAnsi="Calibri" w:cs="Calibri"/>
          <w:sz w:val="22"/>
          <w:szCs w:val="22"/>
        </w:rPr>
      </w:pPr>
    </w:p>
    <w:p w14:paraId="7C26CB8E" w14:textId="77777777" w:rsidR="00E76512" w:rsidRPr="00A7550E" w:rsidRDefault="00E76512" w:rsidP="00B2772A">
      <w:pPr>
        <w:pStyle w:val="Default"/>
        <w:suppressLineNumbers/>
        <w:jc w:val="center"/>
        <w:rPr>
          <w:rFonts w:ascii="Calibri" w:hAnsi="Calibri" w:cs="Calibri"/>
          <w:sz w:val="22"/>
          <w:szCs w:val="22"/>
        </w:rPr>
      </w:pPr>
    </w:p>
    <w:p w14:paraId="775BF8B3" w14:textId="77777777" w:rsidR="00E76512" w:rsidRPr="00A7550E" w:rsidRDefault="00E76512" w:rsidP="00B2772A">
      <w:pPr>
        <w:pStyle w:val="Default"/>
        <w:suppressLineNumbers/>
        <w:jc w:val="center"/>
        <w:rPr>
          <w:rFonts w:ascii="Calibri" w:hAnsi="Calibri" w:cs="Calibri"/>
          <w:sz w:val="22"/>
          <w:szCs w:val="22"/>
        </w:rPr>
      </w:pPr>
    </w:p>
    <w:p w14:paraId="1E60DD72" w14:textId="77777777" w:rsidR="00E76512" w:rsidRPr="00A7550E" w:rsidRDefault="00E76512" w:rsidP="00B2772A">
      <w:pPr>
        <w:pStyle w:val="Default"/>
        <w:suppressLineNumbers/>
        <w:jc w:val="center"/>
        <w:rPr>
          <w:rFonts w:ascii="Calibri" w:hAnsi="Calibri" w:cs="Calibri"/>
          <w:sz w:val="22"/>
          <w:szCs w:val="22"/>
        </w:rPr>
      </w:pPr>
    </w:p>
    <w:p w14:paraId="051C1FFB" w14:textId="77777777" w:rsidR="00E76512" w:rsidRPr="00A7550E" w:rsidRDefault="00E76512" w:rsidP="00B2772A">
      <w:pPr>
        <w:pStyle w:val="Default"/>
        <w:suppressLineNumbers/>
        <w:jc w:val="center"/>
        <w:rPr>
          <w:rFonts w:ascii="Calibri" w:hAnsi="Calibri" w:cs="Calibri"/>
          <w:sz w:val="22"/>
          <w:szCs w:val="22"/>
        </w:rPr>
      </w:pPr>
    </w:p>
    <w:p w14:paraId="23039130" w14:textId="77777777" w:rsidR="00E76512" w:rsidRPr="00A7550E" w:rsidRDefault="00E76512" w:rsidP="00B2772A">
      <w:pPr>
        <w:pStyle w:val="Default"/>
        <w:suppressLineNumbers/>
        <w:jc w:val="center"/>
        <w:rPr>
          <w:rFonts w:ascii="Calibri" w:hAnsi="Calibri" w:cs="Calibri"/>
          <w:sz w:val="22"/>
          <w:szCs w:val="22"/>
        </w:rPr>
      </w:pPr>
    </w:p>
    <w:p w14:paraId="5AE5B055" w14:textId="77777777" w:rsidR="00E76512" w:rsidRPr="00A7550E" w:rsidRDefault="00E76512" w:rsidP="00B2772A">
      <w:pPr>
        <w:pStyle w:val="Default"/>
        <w:suppressLineNumbers/>
        <w:jc w:val="center"/>
        <w:rPr>
          <w:rFonts w:ascii="Calibri" w:hAnsi="Calibri" w:cs="Calibri"/>
          <w:sz w:val="22"/>
          <w:szCs w:val="22"/>
        </w:rPr>
      </w:pPr>
    </w:p>
    <w:p w14:paraId="38AA9B2D" w14:textId="77777777" w:rsidR="00E76512" w:rsidRPr="00A7550E" w:rsidRDefault="00E76512" w:rsidP="00B2772A">
      <w:pPr>
        <w:pStyle w:val="Default"/>
        <w:suppressLineNumbers/>
        <w:jc w:val="center"/>
        <w:rPr>
          <w:rFonts w:ascii="Calibri" w:hAnsi="Calibri" w:cs="Calibri"/>
          <w:sz w:val="22"/>
          <w:szCs w:val="22"/>
        </w:rPr>
      </w:pPr>
    </w:p>
    <w:p w14:paraId="040FCF37" w14:textId="77777777" w:rsidR="00E76512" w:rsidRPr="00A7550E" w:rsidRDefault="00E76512" w:rsidP="00B2772A">
      <w:pPr>
        <w:pStyle w:val="Default"/>
        <w:suppressLineNumbers/>
        <w:jc w:val="center"/>
        <w:rPr>
          <w:rFonts w:ascii="Calibri" w:hAnsi="Calibri" w:cs="Calibri"/>
          <w:sz w:val="22"/>
          <w:szCs w:val="22"/>
        </w:rPr>
      </w:pPr>
    </w:p>
    <w:p w14:paraId="6D8D177E" w14:textId="77777777" w:rsidR="00E76512" w:rsidRPr="00A7550E" w:rsidRDefault="00E76512" w:rsidP="00B2772A">
      <w:pPr>
        <w:pStyle w:val="Default"/>
        <w:suppressLineNumbers/>
        <w:jc w:val="center"/>
        <w:rPr>
          <w:rFonts w:ascii="Calibri" w:hAnsi="Calibri" w:cs="Calibri"/>
          <w:sz w:val="22"/>
          <w:szCs w:val="22"/>
        </w:rPr>
      </w:pPr>
    </w:p>
    <w:p w14:paraId="58CB248C"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PLATTE RIVER RECOVERY IMPLEMENTATION PROGRAM</w:t>
      </w:r>
    </w:p>
    <w:p w14:paraId="0445FEBB"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Office of the Executive Director</w:t>
      </w:r>
    </w:p>
    <w:p w14:paraId="0C4A06AE"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4111 4</w:t>
      </w:r>
      <w:r w:rsidRPr="00A7550E">
        <w:rPr>
          <w:rFonts w:ascii="Calibri" w:hAnsi="Calibri" w:cs="Calibri"/>
          <w:sz w:val="22"/>
          <w:szCs w:val="22"/>
          <w:vertAlign w:val="superscript"/>
        </w:rPr>
        <w:t>th</w:t>
      </w:r>
      <w:r w:rsidRPr="00A7550E">
        <w:rPr>
          <w:rFonts w:ascii="Calibri" w:hAnsi="Calibri" w:cs="Calibri"/>
          <w:sz w:val="22"/>
          <w:szCs w:val="22"/>
        </w:rPr>
        <w:t xml:space="preserve"> Avenue, Suite 6</w:t>
      </w:r>
    </w:p>
    <w:p w14:paraId="0EEF0446" w14:textId="77777777" w:rsidR="00E76512" w:rsidRPr="00A7550E" w:rsidRDefault="00E76512" w:rsidP="00B2772A">
      <w:pPr>
        <w:pStyle w:val="Default"/>
        <w:suppressLineNumbers/>
        <w:jc w:val="center"/>
        <w:rPr>
          <w:rFonts w:ascii="Calibri" w:hAnsi="Calibri" w:cs="Calibri"/>
          <w:sz w:val="22"/>
          <w:szCs w:val="22"/>
        </w:rPr>
      </w:pPr>
      <w:r w:rsidRPr="00A7550E">
        <w:rPr>
          <w:rFonts w:ascii="Calibri" w:hAnsi="Calibri" w:cs="Calibri"/>
          <w:sz w:val="22"/>
          <w:szCs w:val="22"/>
        </w:rPr>
        <w:t>Kearney, Nebraska 68845</w:t>
      </w:r>
    </w:p>
    <w:p w14:paraId="0283BAB7" w14:textId="77777777" w:rsidR="00E76512" w:rsidRPr="00A7550E" w:rsidRDefault="00E76512" w:rsidP="00B2772A">
      <w:pPr>
        <w:pStyle w:val="Default"/>
        <w:suppressLineNumbers/>
        <w:jc w:val="center"/>
        <w:rPr>
          <w:rFonts w:ascii="Calibri" w:hAnsi="Calibri" w:cs="Calibri"/>
          <w:b/>
          <w:sz w:val="22"/>
          <w:szCs w:val="22"/>
          <w:highlight w:val="yellow"/>
        </w:rPr>
      </w:pPr>
    </w:p>
    <w:p w14:paraId="129EA453" w14:textId="77777777" w:rsidR="00E76512" w:rsidRPr="00A7550E" w:rsidRDefault="00E76512" w:rsidP="00B2772A">
      <w:pPr>
        <w:pStyle w:val="Default"/>
        <w:suppressLineNumbers/>
        <w:jc w:val="center"/>
        <w:rPr>
          <w:rFonts w:ascii="Calibri" w:hAnsi="Calibri" w:cs="Calibri"/>
          <w:b/>
          <w:sz w:val="22"/>
          <w:szCs w:val="22"/>
          <w:highlight w:val="yellow"/>
        </w:rPr>
      </w:pPr>
    </w:p>
    <w:p w14:paraId="6B12AD37" w14:textId="77777777" w:rsidR="00E76512" w:rsidRPr="00A7550E" w:rsidRDefault="00E76512" w:rsidP="00B2772A">
      <w:pPr>
        <w:pStyle w:val="Default"/>
        <w:suppressLineNumbers/>
        <w:jc w:val="center"/>
        <w:rPr>
          <w:rFonts w:ascii="Calibri" w:hAnsi="Calibri" w:cs="Calibri"/>
          <w:b/>
          <w:sz w:val="22"/>
          <w:szCs w:val="22"/>
          <w:highlight w:val="yellow"/>
        </w:rPr>
      </w:pPr>
    </w:p>
    <w:p w14:paraId="468BF624" w14:textId="77777777" w:rsidR="00E76512" w:rsidRPr="00A7550E" w:rsidRDefault="00E76512" w:rsidP="00B2772A">
      <w:pPr>
        <w:pStyle w:val="Default"/>
        <w:suppressLineNumbers/>
        <w:jc w:val="center"/>
        <w:rPr>
          <w:rFonts w:ascii="Calibri" w:hAnsi="Calibri" w:cs="Calibri"/>
          <w:b/>
          <w:sz w:val="22"/>
          <w:szCs w:val="22"/>
          <w:highlight w:val="yellow"/>
        </w:rPr>
      </w:pPr>
    </w:p>
    <w:p w14:paraId="026E90EF" w14:textId="77777777" w:rsidR="00074686" w:rsidRPr="00A7550E" w:rsidRDefault="00017489" w:rsidP="00B2772A">
      <w:pPr>
        <w:pStyle w:val="Default"/>
        <w:suppressLineNumbers/>
        <w:jc w:val="center"/>
        <w:rPr>
          <w:rFonts w:ascii="Calibri" w:hAnsi="Calibri" w:cs="Calibri"/>
          <w:b/>
          <w:sz w:val="22"/>
          <w:szCs w:val="22"/>
        </w:rPr>
      </w:pPr>
      <w:r w:rsidRPr="00A7550E">
        <w:rPr>
          <w:rFonts w:ascii="Calibri" w:hAnsi="Calibri" w:cs="Calibri"/>
          <w:b/>
          <w:sz w:val="22"/>
          <w:szCs w:val="22"/>
          <w:highlight w:val="yellow"/>
        </w:rPr>
        <w:t>March X, 2023</w:t>
      </w:r>
    </w:p>
    <w:p w14:paraId="66BAC9BC" w14:textId="77777777" w:rsidR="00B2772A" w:rsidRPr="00A7550E" w:rsidRDefault="00B2772A" w:rsidP="00E76512">
      <w:pPr>
        <w:pStyle w:val="Default"/>
        <w:suppressLineNumbers/>
        <w:jc w:val="center"/>
        <w:rPr>
          <w:rFonts w:ascii="Calibri" w:hAnsi="Calibri" w:cs="Calibri"/>
          <w:b/>
          <w:sz w:val="22"/>
          <w:szCs w:val="22"/>
          <w:highlight w:val="yellow"/>
        </w:rPr>
        <w:sectPr w:rsidR="00B2772A" w:rsidRPr="00A7550E" w:rsidSect="00216CC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titlePg/>
          <w:docGrid w:linePitch="360"/>
        </w:sectPr>
      </w:pPr>
    </w:p>
    <w:p w14:paraId="26DA11E2" w14:textId="77777777" w:rsidR="00E9235E" w:rsidRPr="00A7550E" w:rsidRDefault="00E9235E" w:rsidP="00B2772A">
      <w:pPr>
        <w:pStyle w:val="Default"/>
        <w:suppressLineNumbers/>
        <w:jc w:val="center"/>
        <w:rPr>
          <w:rFonts w:ascii="Calibri" w:hAnsi="Calibri" w:cs="Calibri"/>
          <w:b/>
          <w:sz w:val="22"/>
          <w:szCs w:val="22"/>
          <w:highlight w:val="yellow"/>
        </w:rPr>
      </w:pPr>
    </w:p>
    <w:p w14:paraId="16ECDAC1" w14:textId="77777777" w:rsidR="00ED1FA1" w:rsidRPr="00A7550E" w:rsidRDefault="00B2772A" w:rsidP="00ED1FA1">
      <w:pPr>
        <w:pStyle w:val="TOCHeading"/>
        <w:suppressLineNumbers/>
        <w:rPr>
          <w:rFonts w:ascii="Calibri" w:hAnsi="Calibri" w:cs="Calibri"/>
          <w:color w:val="auto"/>
          <w:sz w:val="22"/>
          <w:szCs w:val="22"/>
        </w:rPr>
      </w:pPr>
      <w:r w:rsidRPr="00A7550E">
        <w:rPr>
          <w:rFonts w:ascii="Calibri" w:hAnsi="Calibri" w:cs="Calibri"/>
          <w:color w:val="auto"/>
          <w:sz w:val="22"/>
          <w:szCs w:val="22"/>
        </w:rPr>
        <w:t>Contents</w:t>
      </w:r>
    </w:p>
    <w:p w14:paraId="1790D4D0" w14:textId="77777777" w:rsidR="00ED1FA1" w:rsidRPr="00A7550E" w:rsidRDefault="00ED1FA1" w:rsidP="00ED1FA1">
      <w:pPr>
        <w:rPr>
          <w:rFonts w:cs="Calibri"/>
        </w:rPr>
      </w:pPr>
    </w:p>
    <w:p w14:paraId="2A40F9F8" w14:textId="77777777" w:rsidR="005A7A06" w:rsidRPr="00A7550E" w:rsidRDefault="00B2772A">
      <w:pPr>
        <w:pStyle w:val="TOC1"/>
        <w:rPr>
          <w:rFonts w:eastAsia="Times New Roman" w:cs="Calibri"/>
          <w:noProof/>
        </w:rPr>
      </w:pPr>
      <w:r w:rsidRPr="00A7550E">
        <w:rPr>
          <w:rFonts w:cs="Calibri"/>
        </w:rPr>
        <w:fldChar w:fldCharType="begin"/>
      </w:r>
      <w:r w:rsidRPr="00A7550E">
        <w:rPr>
          <w:rFonts w:cs="Calibri"/>
        </w:rPr>
        <w:instrText xml:space="preserve"> TOC \h \z \t "Style1,1" </w:instrText>
      </w:r>
      <w:r w:rsidRPr="00A7550E">
        <w:rPr>
          <w:rFonts w:cs="Calibri"/>
        </w:rPr>
        <w:fldChar w:fldCharType="separate"/>
      </w:r>
      <w:hyperlink w:anchor="_Toc126065919" w:history="1">
        <w:r w:rsidR="005A7A06" w:rsidRPr="00A7550E">
          <w:rPr>
            <w:rStyle w:val="Hyperlink"/>
            <w:rFonts w:cs="Calibri"/>
            <w:noProof/>
          </w:rPr>
          <w:t>I.</w:t>
        </w:r>
        <w:r w:rsidR="005A7A06" w:rsidRPr="00A7550E">
          <w:rPr>
            <w:rFonts w:eastAsia="Times New Roman" w:cs="Calibri"/>
            <w:noProof/>
          </w:rPr>
          <w:tab/>
        </w:r>
        <w:r w:rsidR="005A7A06" w:rsidRPr="00A7550E">
          <w:rPr>
            <w:rStyle w:val="Hyperlink"/>
            <w:rFonts w:cs="Calibri"/>
            <w:noProof/>
          </w:rPr>
          <w:t>OVERVIEW</w:t>
        </w:r>
        <w:r w:rsidR="005A7A06" w:rsidRPr="00A7550E">
          <w:rPr>
            <w:rFonts w:cs="Calibri"/>
            <w:noProof/>
            <w:webHidden/>
          </w:rPr>
          <w:tab/>
        </w:r>
        <w:r w:rsidR="005A7A06" w:rsidRPr="00A7550E">
          <w:rPr>
            <w:rFonts w:cs="Calibri"/>
            <w:noProof/>
            <w:webHidden/>
          </w:rPr>
          <w:fldChar w:fldCharType="begin"/>
        </w:r>
        <w:r w:rsidR="005A7A06" w:rsidRPr="00A7550E">
          <w:rPr>
            <w:rFonts w:cs="Calibri"/>
            <w:noProof/>
            <w:webHidden/>
          </w:rPr>
          <w:instrText xml:space="preserve"> PAGEREF _Toc126065919 \h </w:instrText>
        </w:r>
        <w:r w:rsidR="005A7A06" w:rsidRPr="00A7550E">
          <w:rPr>
            <w:rFonts w:cs="Calibri"/>
            <w:noProof/>
            <w:webHidden/>
          </w:rPr>
        </w:r>
        <w:r w:rsidR="005A7A06" w:rsidRPr="00A7550E">
          <w:rPr>
            <w:rFonts w:cs="Calibri"/>
            <w:noProof/>
            <w:webHidden/>
          </w:rPr>
          <w:fldChar w:fldCharType="separate"/>
        </w:r>
        <w:r w:rsidR="005A7A06" w:rsidRPr="00A7550E">
          <w:rPr>
            <w:rFonts w:cs="Calibri"/>
            <w:noProof/>
            <w:webHidden/>
          </w:rPr>
          <w:t>3</w:t>
        </w:r>
        <w:r w:rsidR="005A7A06" w:rsidRPr="00A7550E">
          <w:rPr>
            <w:rFonts w:cs="Calibri"/>
            <w:noProof/>
            <w:webHidden/>
          </w:rPr>
          <w:fldChar w:fldCharType="end"/>
        </w:r>
      </w:hyperlink>
    </w:p>
    <w:p w14:paraId="19C260BC" w14:textId="77777777" w:rsidR="005A7A06" w:rsidRPr="00A7550E" w:rsidRDefault="00000000">
      <w:pPr>
        <w:pStyle w:val="TOC1"/>
        <w:rPr>
          <w:rFonts w:eastAsia="Times New Roman" w:cs="Calibri"/>
          <w:noProof/>
        </w:rPr>
      </w:pPr>
      <w:hyperlink w:anchor="_Toc126065920" w:history="1">
        <w:r w:rsidR="005A7A06" w:rsidRPr="00A7550E">
          <w:rPr>
            <w:rStyle w:val="Hyperlink"/>
            <w:rFonts w:cs="Calibri"/>
            <w:noProof/>
          </w:rPr>
          <w:t>II.</w:t>
        </w:r>
        <w:r w:rsidR="005A7A06" w:rsidRPr="00A7550E">
          <w:rPr>
            <w:rFonts w:eastAsia="Times New Roman" w:cs="Calibri"/>
            <w:noProof/>
          </w:rPr>
          <w:tab/>
        </w:r>
        <w:r w:rsidR="005A7A06" w:rsidRPr="00A7550E">
          <w:rPr>
            <w:rStyle w:val="Hyperlink"/>
            <w:rFonts w:cs="Calibri"/>
            <w:noProof/>
          </w:rPr>
          <w:t>PAST CHOKEPOINT EFFORTS</w:t>
        </w:r>
        <w:r w:rsidR="005A7A06" w:rsidRPr="00A7550E">
          <w:rPr>
            <w:rFonts w:cs="Calibri"/>
            <w:noProof/>
            <w:webHidden/>
          </w:rPr>
          <w:tab/>
        </w:r>
        <w:r w:rsidR="005A7A06" w:rsidRPr="00A7550E">
          <w:rPr>
            <w:rFonts w:cs="Calibri"/>
            <w:noProof/>
            <w:webHidden/>
          </w:rPr>
          <w:fldChar w:fldCharType="begin"/>
        </w:r>
        <w:r w:rsidR="005A7A06" w:rsidRPr="00A7550E">
          <w:rPr>
            <w:rFonts w:cs="Calibri"/>
            <w:noProof/>
            <w:webHidden/>
          </w:rPr>
          <w:instrText xml:space="preserve"> PAGEREF _Toc126065920 \h </w:instrText>
        </w:r>
        <w:r w:rsidR="005A7A06" w:rsidRPr="00A7550E">
          <w:rPr>
            <w:rFonts w:cs="Calibri"/>
            <w:noProof/>
            <w:webHidden/>
          </w:rPr>
        </w:r>
        <w:r w:rsidR="005A7A06" w:rsidRPr="00A7550E">
          <w:rPr>
            <w:rFonts w:cs="Calibri"/>
            <w:noProof/>
            <w:webHidden/>
          </w:rPr>
          <w:fldChar w:fldCharType="separate"/>
        </w:r>
        <w:r w:rsidR="005A7A06" w:rsidRPr="00A7550E">
          <w:rPr>
            <w:rFonts w:cs="Calibri"/>
            <w:noProof/>
            <w:webHidden/>
          </w:rPr>
          <w:t>4</w:t>
        </w:r>
        <w:r w:rsidR="005A7A06" w:rsidRPr="00A7550E">
          <w:rPr>
            <w:rFonts w:cs="Calibri"/>
            <w:noProof/>
            <w:webHidden/>
          </w:rPr>
          <w:fldChar w:fldCharType="end"/>
        </w:r>
      </w:hyperlink>
    </w:p>
    <w:p w14:paraId="5105C445" w14:textId="77777777" w:rsidR="005A7A06" w:rsidRPr="00A7550E" w:rsidRDefault="00000000">
      <w:pPr>
        <w:pStyle w:val="TOC1"/>
        <w:rPr>
          <w:rFonts w:eastAsia="Times New Roman" w:cs="Calibri"/>
          <w:noProof/>
        </w:rPr>
      </w:pPr>
      <w:hyperlink w:anchor="_Toc126065921" w:history="1">
        <w:r w:rsidR="005A7A06" w:rsidRPr="00A7550E">
          <w:rPr>
            <w:rStyle w:val="Hyperlink"/>
            <w:rFonts w:cs="Calibri"/>
            <w:noProof/>
          </w:rPr>
          <w:t>III.</w:t>
        </w:r>
        <w:r w:rsidR="005A7A06" w:rsidRPr="00A7550E">
          <w:rPr>
            <w:rFonts w:eastAsia="Times New Roman" w:cs="Calibri"/>
            <w:noProof/>
          </w:rPr>
          <w:tab/>
        </w:r>
        <w:r w:rsidR="005A7A06" w:rsidRPr="00A7550E">
          <w:rPr>
            <w:rStyle w:val="Hyperlink"/>
            <w:rFonts w:cs="Calibri"/>
            <w:noProof/>
          </w:rPr>
          <w:t>SCOPE OF WORK</w:t>
        </w:r>
        <w:r w:rsidR="005A7A06" w:rsidRPr="00A7550E">
          <w:rPr>
            <w:rFonts w:cs="Calibri"/>
            <w:noProof/>
            <w:webHidden/>
          </w:rPr>
          <w:tab/>
        </w:r>
        <w:r w:rsidR="005A7A06" w:rsidRPr="00A7550E">
          <w:rPr>
            <w:rFonts w:cs="Calibri"/>
            <w:noProof/>
            <w:webHidden/>
          </w:rPr>
          <w:fldChar w:fldCharType="begin"/>
        </w:r>
        <w:r w:rsidR="005A7A06" w:rsidRPr="00A7550E">
          <w:rPr>
            <w:rFonts w:cs="Calibri"/>
            <w:noProof/>
            <w:webHidden/>
          </w:rPr>
          <w:instrText xml:space="preserve"> PAGEREF _Toc126065921 \h </w:instrText>
        </w:r>
        <w:r w:rsidR="005A7A06" w:rsidRPr="00A7550E">
          <w:rPr>
            <w:rFonts w:cs="Calibri"/>
            <w:noProof/>
            <w:webHidden/>
          </w:rPr>
        </w:r>
        <w:r w:rsidR="005A7A06" w:rsidRPr="00A7550E">
          <w:rPr>
            <w:rFonts w:cs="Calibri"/>
            <w:noProof/>
            <w:webHidden/>
          </w:rPr>
          <w:fldChar w:fldCharType="separate"/>
        </w:r>
        <w:r w:rsidR="005A7A06" w:rsidRPr="00A7550E">
          <w:rPr>
            <w:rFonts w:cs="Calibri"/>
            <w:noProof/>
            <w:webHidden/>
          </w:rPr>
          <w:t>4</w:t>
        </w:r>
        <w:r w:rsidR="005A7A06" w:rsidRPr="00A7550E">
          <w:rPr>
            <w:rFonts w:cs="Calibri"/>
            <w:noProof/>
            <w:webHidden/>
          </w:rPr>
          <w:fldChar w:fldCharType="end"/>
        </w:r>
      </w:hyperlink>
    </w:p>
    <w:p w14:paraId="654758D7" w14:textId="320A7EAF" w:rsidR="005A7A06" w:rsidRPr="00A7550E" w:rsidRDefault="00000000">
      <w:pPr>
        <w:pStyle w:val="TOC1"/>
        <w:rPr>
          <w:rFonts w:eastAsia="Times New Roman" w:cs="Calibri"/>
          <w:noProof/>
        </w:rPr>
      </w:pPr>
      <w:hyperlink w:anchor="_Toc126065922" w:history="1">
        <w:r w:rsidR="005A7A06" w:rsidRPr="00A7550E">
          <w:rPr>
            <w:rStyle w:val="Hyperlink"/>
            <w:rFonts w:cs="Calibri"/>
            <w:noProof/>
          </w:rPr>
          <w:t>IV.</w:t>
        </w:r>
        <w:r w:rsidR="005A7A06" w:rsidRPr="00A7550E">
          <w:rPr>
            <w:rFonts w:eastAsia="Times New Roman" w:cs="Calibri"/>
            <w:noProof/>
          </w:rPr>
          <w:tab/>
        </w:r>
        <w:r w:rsidR="005A7A06" w:rsidRPr="00A7550E">
          <w:rPr>
            <w:rStyle w:val="Hyperlink"/>
            <w:rFonts w:cs="Calibri"/>
            <w:noProof/>
          </w:rPr>
          <w:t>PROJECT BUDGET</w:t>
        </w:r>
        <w:r w:rsidR="005A7A06" w:rsidRPr="00A7550E">
          <w:rPr>
            <w:rFonts w:cs="Calibri"/>
            <w:noProof/>
            <w:webHidden/>
          </w:rPr>
          <w:tab/>
        </w:r>
        <w:r w:rsidR="00E05728">
          <w:rPr>
            <w:rFonts w:cs="Calibri"/>
            <w:noProof/>
            <w:webHidden/>
          </w:rPr>
          <w:t>6</w:t>
        </w:r>
      </w:hyperlink>
    </w:p>
    <w:p w14:paraId="7D281EC5" w14:textId="067FEFEC" w:rsidR="005A7A06" w:rsidRPr="00A7550E" w:rsidRDefault="00000000">
      <w:pPr>
        <w:pStyle w:val="TOC1"/>
        <w:rPr>
          <w:rFonts w:eastAsia="Times New Roman" w:cs="Calibri"/>
          <w:noProof/>
        </w:rPr>
      </w:pPr>
      <w:hyperlink w:anchor="_Toc126065923" w:history="1">
        <w:r w:rsidR="005A7A06" w:rsidRPr="00A7550E">
          <w:rPr>
            <w:rStyle w:val="Hyperlink"/>
            <w:rFonts w:cs="Calibri"/>
            <w:noProof/>
          </w:rPr>
          <w:t>V.</w:t>
        </w:r>
        <w:r w:rsidR="005A7A06" w:rsidRPr="00A7550E">
          <w:rPr>
            <w:rFonts w:eastAsia="Times New Roman" w:cs="Calibri"/>
            <w:noProof/>
          </w:rPr>
          <w:tab/>
        </w:r>
        <w:r w:rsidR="005A7A06" w:rsidRPr="00A7550E">
          <w:rPr>
            <w:rStyle w:val="Hyperlink"/>
            <w:rFonts w:cs="Calibri"/>
            <w:noProof/>
          </w:rPr>
          <w:t>CONTRACT TERMS</w:t>
        </w:r>
        <w:r w:rsidR="005A7A06" w:rsidRPr="00A7550E">
          <w:rPr>
            <w:rFonts w:cs="Calibri"/>
            <w:noProof/>
            <w:webHidden/>
          </w:rPr>
          <w:tab/>
        </w:r>
        <w:r w:rsidR="00E05728">
          <w:rPr>
            <w:rFonts w:cs="Calibri"/>
            <w:noProof/>
            <w:webHidden/>
          </w:rPr>
          <w:t>6</w:t>
        </w:r>
      </w:hyperlink>
    </w:p>
    <w:p w14:paraId="073176A3" w14:textId="5B6BCB86" w:rsidR="005A7A06" w:rsidRPr="00A7550E" w:rsidRDefault="00000000">
      <w:pPr>
        <w:pStyle w:val="TOC1"/>
        <w:rPr>
          <w:rFonts w:eastAsia="Times New Roman" w:cs="Calibri"/>
          <w:noProof/>
        </w:rPr>
      </w:pPr>
      <w:hyperlink w:anchor="_Toc126065924" w:history="1">
        <w:r w:rsidR="005A7A06" w:rsidRPr="00A7550E">
          <w:rPr>
            <w:rStyle w:val="Hyperlink"/>
            <w:rFonts w:cs="Calibri"/>
            <w:noProof/>
          </w:rPr>
          <w:t>VI.</w:t>
        </w:r>
        <w:r w:rsidR="005A7A06" w:rsidRPr="00A7550E">
          <w:rPr>
            <w:rFonts w:eastAsia="Times New Roman" w:cs="Calibri"/>
            <w:noProof/>
          </w:rPr>
          <w:tab/>
        </w:r>
        <w:r w:rsidR="005A7A06" w:rsidRPr="00A7550E">
          <w:rPr>
            <w:rStyle w:val="Hyperlink"/>
            <w:rFonts w:cs="Calibri"/>
            <w:noProof/>
          </w:rPr>
          <w:t>SUBMISSION REQUIREMENTS</w:t>
        </w:r>
        <w:r w:rsidR="005A7A06" w:rsidRPr="00A7550E">
          <w:rPr>
            <w:rFonts w:cs="Calibri"/>
            <w:noProof/>
            <w:webHidden/>
          </w:rPr>
          <w:tab/>
        </w:r>
        <w:r w:rsidR="00E05728">
          <w:rPr>
            <w:rFonts w:cs="Calibri"/>
            <w:noProof/>
            <w:webHidden/>
          </w:rPr>
          <w:t>7</w:t>
        </w:r>
      </w:hyperlink>
    </w:p>
    <w:p w14:paraId="0FA1037D" w14:textId="77777777" w:rsidR="00B2772A" w:rsidRPr="00A7550E" w:rsidRDefault="00B2772A" w:rsidP="00C45A48">
      <w:pPr>
        <w:suppressLineNumbers/>
        <w:rPr>
          <w:rFonts w:cs="Calibri"/>
        </w:rPr>
      </w:pPr>
      <w:r w:rsidRPr="00A7550E">
        <w:rPr>
          <w:rFonts w:cs="Calibri"/>
        </w:rPr>
        <w:fldChar w:fldCharType="end"/>
      </w:r>
    </w:p>
    <w:p w14:paraId="46FB9E08" w14:textId="16F262B3" w:rsidR="008D5418" w:rsidRPr="00A7550E" w:rsidRDefault="001D11A3" w:rsidP="00B2772A">
      <w:pPr>
        <w:suppressLineNumbers/>
        <w:rPr>
          <w:rFonts w:cs="Calibri"/>
        </w:rPr>
      </w:pPr>
      <w:r w:rsidRPr="00A7550E">
        <w:rPr>
          <w:rFonts w:cs="Calibri"/>
        </w:rPr>
        <w:t>Exhibit A – North Platte Chokepoint Alternatives Memorandum</w:t>
      </w:r>
      <w:r w:rsidR="002B1550">
        <w:rPr>
          <w:rFonts w:cs="Calibri"/>
        </w:rPr>
        <w:t xml:space="preserve"> (from the PRRIP EDO)</w:t>
      </w:r>
    </w:p>
    <w:p w14:paraId="03EEABDA" w14:textId="529E0EDB" w:rsidR="002A7801" w:rsidRPr="00A7550E" w:rsidRDefault="002A7801" w:rsidP="00B2772A">
      <w:pPr>
        <w:suppressLineNumbers/>
        <w:rPr>
          <w:rFonts w:cs="Calibri"/>
        </w:rPr>
      </w:pPr>
      <w:r w:rsidRPr="00A7550E">
        <w:rPr>
          <w:rFonts w:cs="Calibri"/>
        </w:rPr>
        <w:t xml:space="preserve">Exhibit </w:t>
      </w:r>
      <w:r w:rsidR="009B5A8D">
        <w:rPr>
          <w:rFonts w:cs="Calibri"/>
        </w:rPr>
        <w:t>B</w:t>
      </w:r>
      <w:r w:rsidR="009B5A8D" w:rsidRPr="00A7550E">
        <w:rPr>
          <w:rFonts w:cs="Calibri"/>
        </w:rPr>
        <w:t xml:space="preserve"> </w:t>
      </w:r>
      <w:r w:rsidRPr="00A7550E">
        <w:rPr>
          <w:rFonts w:cs="Calibri"/>
        </w:rPr>
        <w:t>– Program’s Consultant Contract</w:t>
      </w:r>
    </w:p>
    <w:p w14:paraId="76438A08" w14:textId="459D9408" w:rsidR="00017489" w:rsidRPr="00A7550E" w:rsidRDefault="002A7801" w:rsidP="00B2772A">
      <w:pPr>
        <w:suppressLineNumbers/>
        <w:rPr>
          <w:rFonts w:cs="Calibri"/>
        </w:rPr>
      </w:pPr>
      <w:r w:rsidRPr="00A7550E">
        <w:rPr>
          <w:rFonts w:cs="Calibri"/>
        </w:rPr>
        <w:t>Exhibit</w:t>
      </w:r>
      <w:r w:rsidR="00017489" w:rsidRPr="00A7550E">
        <w:rPr>
          <w:rFonts w:cs="Calibri"/>
        </w:rPr>
        <w:t xml:space="preserve"> </w:t>
      </w:r>
      <w:r w:rsidR="009B5A8D">
        <w:rPr>
          <w:rFonts w:cs="Calibri"/>
        </w:rPr>
        <w:t>C</w:t>
      </w:r>
      <w:r w:rsidR="009B5A8D" w:rsidRPr="00A7550E">
        <w:rPr>
          <w:rFonts w:cs="Calibri"/>
        </w:rPr>
        <w:t xml:space="preserve"> </w:t>
      </w:r>
      <w:r w:rsidR="00017489" w:rsidRPr="00A7550E">
        <w:rPr>
          <w:rFonts w:cs="Calibri"/>
        </w:rPr>
        <w:t>– Certification Regarding Lobbying</w:t>
      </w:r>
    </w:p>
    <w:p w14:paraId="18134BD2" w14:textId="77777777" w:rsidR="00E9235E" w:rsidRPr="00A7550E" w:rsidRDefault="00E9235E" w:rsidP="00B2772A">
      <w:pPr>
        <w:pStyle w:val="Default"/>
        <w:suppressLineNumbers/>
        <w:jc w:val="center"/>
        <w:rPr>
          <w:rFonts w:ascii="Calibri" w:hAnsi="Calibri" w:cs="Calibri"/>
          <w:b/>
          <w:sz w:val="22"/>
          <w:szCs w:val="22"/>
          <w:highlight w:val="yellow"/>
        </w:rPr>
      </w:pPr>
    </w:p>
    <w:p w14:paraId="375074F5" w14:textId="77777777" w:rsidR="00E9235E" w:rsidRPr="00A7550E" w:rsidRDefault="00E9235E" w:rsidP="00B2772A">
      <w:pPr>
        <w:pStyle w:val="Default"/>
        <w:suppressLineNumbers/>
        <w:jc w:val="center"/>
        <w:rPr>
          <w:rFonts w:ascii="Calibri" w:hAnsi="Calibri" w:cs="Calibri"/>
          <w:b/>
          <w:sz w:val="22"/>
          <w:szCs w:val="22"/>
          <w:highlight w:val="yellow"/>
        </w:rPr>
      </w:pPr>
    </w:p>
    <w:sdt>
      <w:sdtPr>
        <w:rPr>
          <w:rFonts w:ascii="Calibri" w:hAnsi="Calibri" w:cs="Calibri"/>
          <w:b/>
          <w:sz w:val="22"/>
          <w:szCs w:val="22"/>
          <w:highlight w:val="yellow"/>
        </w:rPr>
        <w:id w:val="-1434669722"/>
        <w:docPartObj>
          <w:docPartGallery w:val="Watermarks"/>
        </w:docPartObj>
      </w:sdtPr>
      <w:sdtContent>
        <w:p w14:paraId="24A3A14A" w14:textId="00D061A3" w:rsidR="00E9235E" w:rsidRPr="00A7550E" w:rsidRDefault="00371703" w:rsidP="00B2772A">
          <w:pPr>
            <w:pStyle w:val="Default"/>
            <w:suppressLineNumbers/>
            <w:jc w:val="center"/>
            <w:rPr>
              <w:rFonts w:ascii="Calibri" w:hAnsi="Calibri" w:cs="Calibri"/>
              <w:b/>
              <w:sz w:val="22"/>
              <w:szCs w:val="22"/>
              <w:highlight w:val="yellow"/>
            </w:rPr>
          </w:pPr>
          <w:r w:rsidRPr="00371703">
            <w:rPr>
              <w:rFonts w:ascii="Calibri" w:hAnsi="Calibri" w:cs="Calibri"/>
              <w:b/>
              <w:noProof/>
              <w:sz w:val="22"/>
              <w:szCs w:val="22"/>
              <w:highlight w:val="yellow"/>
            </w:rPr>
            <mc:AlternateContent>
              <mc:Choice Requires="wps">
                <w:drawing>
                  <wp:anchor distT="0" distB="0" distL="114300" distR="114300" simplePos="0" relativeHeight="251661312" behindDoc="1" locked="0" layoutInCell="0" allowOverlap="1" wp14:anchorId="5E8BB1E5" wp14:editId="6C85AE3A">
                    <wp:simplePos x="0" y="0"/>
                    <wp:positionH relativeFrom="margin">
                      <wp:align>center</wp:align>
                    </wp:positionH>
                    <wp:positionV relativeFrom="margin">
                      <wp:align>center</wp:align>
                    </wp:positionV>
                    <wp:extent cx="5237480" cy="3142615"/>
                    <wp:effectExtent l="0" t="1143000" r="0" b="6578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AF89B7" w14:textId="77777777" w:rsidR="00371703" w:rsidRPr="00371703" w:rsidRDefault="00371703" w:rsidP="00371703">
                                <w:pPr>
                                  <w:jc w:val="center"/>
                                  <w:rPr>
                                    <w:rFonts w:cs="Calibri"/>
                                    <w:color w:val="D9D9D9" w:themeColor="background1" w:themeShade="D9"/>
                                    <w:sz w:val="72"/>
                                    <w:szCs w:val="72"/>
                                    <w14:textFill>
                                      <w14:solidFill>
                                        <w14:schemeClr w14:val="bg1">
                                          <w14:alpha w14:val="50000"/>
                                          <w14:lumMod w14:val="85000"/>
                                        </w14:schemeClr>
                                      </w14:solidFill>
                                    </w14:textFill>
                                  </w:rPr>
                                </w:pPr>
                                <w:r w:rsidRPr="00371703">
                                  <w:rPr>
                                    <w:rFonts w:cs="Calibri"/>
                                    <w:color w:val="D9D9D9" w:themeColor="background1" w:themeShade="D9"/>
                                    <w:sz w:val="72"/>
                                    <w:szCs w:val="72"/>
                                    <w14:textFill>
                                      <w14:solidFill>
                                        <w14:schemeClr w14:val="bg1">
                                          <w14:alpha w14:val="50000"/>
                                          <w14:lumMod w14:val="85000"/>
                                        </w14:scheme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8BB1E5" id="Text Box 17" o:spid="_x0000_s1027" type="#_x0000_t202" style="position:absolute;left:0;text-align:left;margin-left:0;margin-top:0;width:412.4pt;height:247.4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F9w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" o:allowincell="f" filled="f" stroked="f">
                    <v:stroke joinstyle="round"/>
                    <o:lock v:ext="edit" shapetype="t"/>
                    <v:textbox style="mso-fit-shape-to-text:t">
                      <w:txbxContent>
                        <w:p w14:paraId="21AF89B7" w14:textId="77777777" w:rsidR="00371703" w:rsidRPr="00371703" w:rsidRDefault="00371703" w:rsidP="00371703">
                          <w:pPr>
                            <w:jc w:val="center"/>
                            <w:rPr>
                              <w:rFonts w:cs="Calibri"/>
                              <w:color w:val="D9D9D9" w:themeColor="background1" w:themeShade="D9"/>
                              <w:sz w:val="72"/>
                              <w:szCs w:val="72"/>
                              <w14:textFill>
                                <w14:solidFill>
                                  <w14:schemeClr w14:val="bg1">
                                    <w14:alpha w14:val="50000"/>
                                    <w14:lumMod w14:val="85000"/>
                                  </w14:schemeClr>
                                </w14:solidFill>
                              </w14:textFill>
                            </w:rPr>
                          </w:pPr>
                          <w:r w:rsidRPr="00371703">
                            <w:rPr>
                              <w:rFonts w:cs="Calibri"/>
                              <w:color w:val="D9D9D9" w:themeColor="background1" w:themeShade="D9"/>
                              <w:sz w:val="72"/>
                              <w:szCs w:val="72"/>
                              <w14:textFill>
                                <w14:solidFill>
                                  <w14:schemeClr w14:val="bg1">
                                    <w14:alpha w14:val="50000"/>
                                    <w14:lumMod w14:val="85000"/>
                                  </w14:schemeClr>
                                </w14:solidFill>
                              </w14:textFill>
                            </w:rPr>
                            <w:t>DRAFT</w:t>
                          </w:r>
                        </w:p>
                      </w:txbxContent>
                    </v:textbox>
                    <w10:wrap anchorx="margin" anchory="margin"/>
                  </v:shape>
                </w:pict>
              </mc:Fallback>
            </mc:AlternateContent>
          </w:r>
        </w:p>
      </w:sdtContent>
    </w:sdt>
    <w:p w14:paraId="346F55E5" w14:textId="77777777" w:rsidR="00E9235E" w:rsidRPr="00A7550E" w:rsidRDefault="00E9235E" w:rsidP="00B2772A">
      <w:pPr>
        <w:pStyle w:val="Default"/>
        <w:suppressLineNumbers/>
        <w:jc w:val="center"/>
        <w:rPr>
          <w:rFonts w:ascii="Calibri" w:hAnsi="Calibri" w:cs="Calibri"/>
          <w:b/>
          <w:sz w:val="22"/>
          <w:szCs w:val="22"/>
          <w:highlight w:val="yellow"/>
        </w:rPr>
      </w:pPr>
    </w:p>
    <w:p w14:paraId="2E3F0D02" w14:textId="77777777" w:rsidR="00E9235E" w:rsidRPr="00A7550E" w:rsidRDefault="00E9235E" w:rsidP="00B2772A">
      <w:pPr>
        <w:pStyle w:val="Default"/>
        <w:suppressLineNumbers/>
        <w:jc w:val="center"/>
        <w:rPr>
          <w:rFonts w:ascii="Calibri" w:hAnsi="Calibri" w:cs="Calibri"/>
          <w:b/>
          <w:sz w:val="22"/>
          <w:szCs w:val="22"/>
          <w:highlight w:val="yellow"/>
        </w:rPr>
        <w:sectPr w:rsidR="00E9235E" w:rsidRPr="00A7550E" w:rsidSect="00ED1FA1">
          <w:pgSz w:w="12240" w:h="15840"/>
          <w:pgMar w:top="1440" w:right="1440" w:bottom="1440" w:left="1440" w:header="720" w:footer="720" w:gutter="0"/>
          <w:cols w:space="720"/>
          <w:titlePg/>
          <w:docGrid w:linePitch="360"/>
        </w:sectPr>
      </w:pPr>
    </w:p>
    <w:p w14:paraId="43E2BEE6" w14:textId="77777777" w:rsidR="00D15461" w:rsidRPr="00A7550E" w:rsidRDefault="00D15461" w:rsidP="00E76512">
      <w:pPr>
        <w:pStyle w:val="Default"/>
        <w:jc w:val="center"/>
        <w:rPr>
          <w:rFonts w:ascii="Calibri" w:hAnsi="Calibri" w:cs="Calibri"/>
          <w:b/>
          <w:sz w:val="22"/>
          <w:szCs w:val="22"/>
        </w:rPr>
      </w:pPr>
      <w:r w:rsidRPr="00A7550E">
        <w:rPr>
          <w:rFonts w:ascii="Calibri" w:hAnsi="Calibri" w:cs="Calibri"/>
          <w:b/>
          <w:sz w:val="22"/>
          <w:szCs w:val="22"/>
        </w:rPr>
        <w:lastRenderedPageBreak/>
        <w:t>PLATTE RIVER RECOVERY IMPLEMENTATION PROGRAM</w:t>
      </w:r>
      <w:r w:rsidR="00A7550E" w:rsidRPr="00A7550E">
        <w:rPr>
          <w:rFonts w:ascii="Calibri" w:hAnsi="Calibri" w:cs="Calibri"/>
          <w:b/>
          <w:sz w:val="22"/>
          <w:szCs w:val="22"/>
        </w:rPr>
        <w:t xml:space="preserve"> (PRRIP -or- PROGRAM)</w:t>
      </w:r>
    </w:p>
    <w:p w14:paraId="6CC247BB" w14:textId="77777777" w:rsidR="00D15461" w:rsidRPr="00A7550E" w:rsidRDefault="00D15461" w:rsidP="009678F6">
      <w:pPr>
        <w:pStyle w:val="BodyText"/>
        <w:jc w:val="center"/>
        <w:rPr>
          <w:rFonts w:ascii="Calibri" w:hAnsi="Calibri" w:cs="Calibri"/>
          <w:b/>
          <w:bCs/>
          <w:color w:val="000000"/>
          <w:sz w:val="22"/>
          <w:szCs w:val="22"/>
        </w:rPr>
      </w:pPr>
      <w:r w:rsidRPr="00A7550E">
        <w:rPr>
          <w:rFonts w:ascii="Calibri" w:hAnsi="Calibri" w:cs="Calibri"/>
          <w:b/>
          <w:bCs/>
          <w:color w:val="000000"/>
          <w:sz w:val="22"/>
          <w:szCs w:val="22"/>
        </w:rPr>
        <w:t xml:space="preserve">REQUEST FOR </w:t>
      </w:r>
      <w:r w:rsidR="000874D7" w:rsidRPr="00A7550E">
        <w:rPr>
          <w:rFonts w:ascii="Calibri" w:hAnsi="Calibri" w:cs="Calibri"/>
          <w:b/>
          <w:bCs/>
          <w:color w:val="000000"/>
          <w:sz w:val="22"/>
          <w:szCs w:val="22"/>
        </w:rPr>
        <w:t>PROPOSALS</w:t>
      </w:r>
      <w:r w:rsidR="00FE1F0A">
        <w:rPr>
          <w:rFonts w:ascii="Calibri" w:hAnsi="Calibri" w:cs="Calibri"/>
          <w:b/>
          <w:bCs/>
          <w:color w:val="000000"/>
          <w:sz w:val="22"/>
          <w:szCs w:val="22"/>
        </w:rPr>
        <w:t xml:space="preserve"> (RFP)</w:t>
      </w:r>
    </w:p>
    <w:p w14:paraId="7446CA64" w14:textId="77777777" w:rsidR="00A7550E" w:rsidRPr="00A7550E" w:rsidRDefault="00A7550E" w:rsidP="00A7550E">
      <w:pPr>
        <w:pStyle w:val="BodyText"/>
        <w:rPr>
          <w:rFonts w:ascii="Calibri" w:hAnsi="Calibri" w:cs="Calibri"/>
          <w:b/>
          <w:bCs/>
          <w:color w:val="000000"/>
          <w:sz w:val="22"/>
          <w:szCs w:val="22"/>
        </w:rPr>
      </w:pPr>
    </w:p>
    <w:p w14:paraId="5ACF491A" w14:textId="77777777" w:rsidR="0047220F" w:rsidRPr="00A7550E" w:rsidRDefault="00A7550E" w:rsidP="00A7550E">
      <w:pPr>
        <w:pStyle w:val="BodyText"/>
        <w:rPr>
          <w:rFonts w:ascii="Calibri" w:hAnsi="Calibri" w:cs="Calibri"/>
          <w:color w:val="000000"/>
          <w:sz w:val="22"/>
          <w:szCs w:val="22"/>
        </w:rPr>
      </w:pPr>
      <w:r w:rsidRPr="00A7550E">
        <w:rPr>
          <w:rFonts w:ascii="Calibri" w:hAnsi="Calibri" w:cs="Calibri"/>
          <w:b/>
          <w:bCs/>
          <w:color w:val="000000"/>
          <w:sz w:val="22"/>
          <w:szCs w:val="22"/>
        </w:rPr>
        <w:t>SUBJECT:</w:t>
      </w:r>
      <w:r w:rsidRPr="00A7550E">
        <w:rPr>
          <w:rFonts w:ascii="Calibri" w:hAnsi="Calibri" w:cs="Calibri"/>
          <w:b/>
          <w:bCs/>
          <w:color w:val="000000"/>
          <w:sz w:val="22"/>
          <w:szCs w:val="22"/>
        </w:rPr>
        <w:tab/>
      </w:r>
      <w:r w:rsidRPr="00A7550E">
        <w:rPr>
          <w:rFonts w:ascii="Calibri" w:hAnsi="Calibri" w:cs="Calibri"/>
          <w:b/>
          <w:bCs/>
          <w:color w:val="000000"/>
          <w:sz w:val="22"/>
          <w:szCs w:val="22"/>
        </w:rPr>
        <w:tab/>
      </w:r>
      <w:r w:rsidRPr="00A7550E">
        <w:rPr>
          <w:rFonts w:ascii="Calibri" w:hAnsi="Calibri" w:cs="Calibri"/>
          <w:b/>
          <w:bCs/>
          <w:color w:val="000000"/>
          <w:sz w:val="22"/>
          <w:szCs w:val="22"/>
        </w:rPr>
        <w:tab/>
      </w:r>
      <w:r w:rsidR="00D5517D" w:rsidRPr="00A7550E">
        <w:rPr>
          <w:rFonts w:ascii="Calibri" w:hAnsi="Calibri" w:cs="Calibri"/>
          <w:color w:val="000000"/>
          <w:sz w:val="22"/>
          <w:szCs w:val="22"/>
        </w:rPr>
        <w:t>North Platte Chokepoint Engineering Services</w:t>
      </w:r>
    </w:p>
    <w:p w14:paraId="5D343E24" w14:textId="3AB84587" w:rsidR="0047220F" w:rsidRPr="00796F54" w:rsidRDefault="0047220F">
      <w:pPr>
        <w:pStyle w:val="Default"/>
        <w:rPr>
          <w:rFonts w:ascii="Calibri" w:hAnsi="Calibri" w:cs="Calibri"/>
          <w:sz w:val="22"/>
          <w:szCs w:val="22"/>
        </w:rPr>
      </w:pPr>
      <w:r w:rsidRPr="00A7550E">
        <w:rPr>
          <w:rFonts w:ascii="Calibri" w:hAnsi="Calibri" w:cs="Calibri"/>
          <w:b/>
          <w:bCs/>
          <w:sz w:val="22"/>
          <w:szCs w:val="22"/>
        </w:rPr>
        <w:t xml:space="preserve">REQUEST DATE: </w:t>
      </w:r>
      <w:r w:rsidRPr="00A7550E">
        <w:rPr>
          <w:rFonts w:ascii="Calibri" w:hAnsi="Calibri" w:cs="Calibri"/>
          <w:b/>
          <w:bCs/>
          <w:sz w:val="22"/>
          <w:szCs w:val="22"/>
        </w:rPr>
        <w:tab/>
      </w:r>
      <w:r w:rsidRPr="00A7550E">
        <w:rPr>
          <w:rFonts w:ascii="Calibri" w:hAnsi="Calibri" w:cs="Calibri"/>
          <w:b/>
          <w:bCs/>
          <w:sz w:val="22"/>
          <w:szCs w:val="22"/>
        </w:rPr>
        <w:tab/>
      </w:r>
      <w:r w:rsidR="00796F54">
        <w:rPr>
          <w:rFonts w:ascii="Calibri" w:hAnsi="Calibri" w:cs="Calibri"/>
          <w:sz w:val="22"/>
          <w:szCs w:val="22"/>
        </w:rPr>
        <w:t>March 10</w:t>
      </w:r>
      <w:r w:rsidR="00742836" w:rsidRPr="00796F54">
        <w:rPr>
          <w:rFonts w:ascii="Calibri" w:hAnsi="Calibri" w:cs="Calibri"/>
          <w:sz w:val="22"/>
          <w:szCs w:val="22"/>
        </w:rPr>
        <w:t>, 20</w:t>
      </w:r>
      <w:r w:rsidR="00D5517D" w:rsidRPr="00796F54">
        <w:rPr>
          <w:rFonts w:ascii="Calibri" w:hAnsi="Calibri" w:cs="Calibri"/>
          <w:sz w:val="22"/>
          <w:szCs w:val="22"/>
        </w:rPr>
        <w:t>23</w:t>
      </w:r>
    </w:p>
    <w:p w14:paraId="3840C0CC" w14:textId="4BD4EA68" w:rsidR="002A7A0D" w:rsidRPr="00796F54" w:rsidRDefault="002A7A0D">
      <w:pPr>
        <w:pStyle w:val="Default"/>
        <w:rPr>
          <w:rFonts w:ascii="Calibri" w:hAnsi="Calibri" w:cs="Calibri"/>
          <w:sz w:val="22"/>
          <w:szCs w:val="22"/>
        </w:rPr>
      </w:pPr>
      <w:r w:rsidRPr="00796F54">
        <w:rPr>
          <w:rFonts w:ascii="Calibri" w:hAnsi="Calibri" w:cs="Calibri"/>
          <w:b/>
          <w:sz w:val="22"/>
          <w:szCs w:val="22"/>
        </w:rPr>
        <w:t>PRE-PROPOSAL MEETING:</w:t>
      </w:r>
      <w:r w:rsidRPr="00796F54">
        <w:rPr>
          <w:rFonts w:ascii="Calibri" w:hAnsi="Calibri" w:cs="Calibri"/>
          <w:b/>
          <w:sz w:val="22"/>
          <w:szCs w:val="22"/>
        </w:rPr>
        <w:tab/>
      </w:r>
      <w:r w:rsidR="00796F54">
        <w:rPr>
          <w:rFonts w:ascii="Calibri" w:hAnsi="Calibri" w:cs="Calibri"/>
          <w:sz w:val="22"/>
          <w:szCs w:val="22"/>
        </w:rPr>
        <w:t>March 30</w:t>
      </w:r>
      <w:r w:rsidR="00D5517D" w:rsidRPr="00796F54">
        <w:rPr>
          <w:rFonts w:ascii="Calibri" w:hAnsi="Calibri" w:cs="Calibri"/>
          <w:sz w:val="22"/>
          <w:szCs w:val="22"/>
        </w:rPr>
        <w:t>, 2023</w:t>
      </w:r>
    </w:p>
    <w:p w14:paraId="27312428" w14:textId="720CF703" w:rsidR="0047220F" w:rsidRPr="00796F54" w:rsidRDefault="0047220F">
      <w:pPr>
        <w:pStyle w:val="Default"/>
        <w:rPr>
          <w:rFonts w:ascii="Calibri" w:hAnsi="Calibri" w:cs="Calibri"/>
          <w:sz w:val="22"/>
          <w:szCs w:val="22"/>
        </w:rPr>
      </w:pPr>
      <w:r w:rsidRPr="00796F54">
        <w:rPr>
          <w:rFonts w:ascii="Calibri" w:hAnsi="Calibri" w:cs="Calibri"/>
          <w:b/>
          <w:bCs/>
          <w:sz w:val="22"/>
          <w:szCs w:val="22"/>
        </w:rPr>
        <w:t>CLOSING DATE:</w:t>
      </w:r>
      <w:r w:rsidRPr="00796F54">
        <w:rPr>
          <w:rFonts w:ascii="Calibri" w:hAnsi="Calibri" w:cs="Calibri"/>
          <w:b/>
          <w:bCs/>
          <w:sz w:val="22"/>
          <w:szCs w:val="22"/>
        </w:rPr>
        <w:tab/>
      </w:r>
      <w:r w:rsidRPr="00796F54">
        <w:rPr>
          <w:rFonts w:ascii="Calibri" w:hAnsi="Calibri" w:cs="Calibri"/>
          <w:b/>
          <w:bCs/>
          <w:sz w:val="22"/>
          <w:szCs w:val="22"/>
        </w:rPr>
        <w:tab/>
      </w:r>
      <w:r w:rsidR="002A7A0D" w:rsidRPr="00796F54">
        <w:rPr>
          <w:rFonts w:ascii="Calibri" w:hAnsi="Calibri" w:cs="Calibri"/>
          <w:b/>
          <w:bCs/>
          <w:sz w:val="22"/>
          <w:szCs w:val="22"/>
        </w:rPr>
        <w:tab/>
      </w:r>
      <w:r w:rsidR="00796F54">
        <w:rPr>
          <w:rFonts w:ascii="Calibri" w:hAnsi="Calibri" w:cs="Calibri"/>
          <w:sz w:val="22"/>
          <w:szCs w:val="22"/>
        </w:rPr>
        <w:t>April 14</w:t>
      </w:r>
      <w:r w:rsidR="00D5517D" w:rsidRPr="00796F54">
        <w:rPr>
          <w:rFonts w:ascii="Calibri" w:hAnsi="Calibri" w:cs="Calibri"/>
          <w:sz w:val="22"/>
          <w:szCs w:val="22"/>
        </w:rPr>
        <w:t>, 2023</w:t>
      </w:r>
    </w:p>
    <w:p w14:paraId="2344E867" w14:textId="77777777" w:rsidR="00A7550E" w:rsidRPr="00796F54" w:rsidRDefault="0047220F" w:rsidP="00A7550E">
      <w:pPr>
        <w:pStyle w:val="Default"/>
        <w:rPr>
          <w:rFonts w:ascii="Calibri" w:hAnsi="Calibri" w:cs="Calibri"/>
          <w:sz w:val="22"/>
          <w:szCs w:val="22"/>
        </w:rPr>
      </w:pPr>
      <w:r w:rsidRPr="00796F54">
        <w:rPr>
          <w:rFonts w:ascii="Calibri" w:hAnsi="Calibri" w:cs="Calibri"/>
          <w:b/>
          <w:bCs/>
          <w:sz w:val="22"/>
          <w:szCs w:val="22"/>
        </w:rPr>
        <w:t xml:space="preserve">POINT OF CONTACT: </w:t>
      </w:r>
      <w:r w:rsidRPr="00796F54">
        <w:rPr>
          <w:rFonts w:ascii="Calibri" w:hAnsi="Calibri" w:cs="Calibri"/>
          <w:b/>
          <w:bCs/>
          <w:sz w:val="22"/>
          <w:szCs w:val="22"/>
        </w:rPr>
        <w:tab/>
      </w:r>
      <w:r w:rsidR="002A7A0D" w:rsidRPr="00796F54">
        <w:rPr>
          <w:rFonts w:ascii="Calibri" w:hAnsi="Calibri" w:cs="Calibri"/>
          <w:b/>
          <w:bCs/>
          <w:sz w:val="22"/>
          <w:szCs w:val="22"/>
        </w:rPr>
        <w:tab/>
      </w:r>
      <w:r w:rsidR="00D5517D" w:rsidRPr="00796F54">
        <w:rPr>
          <w:rFonts w:ascii="Calibri" w:hAnsi="Calibri" w:cs="Calibri"/>
          <w:sz w:val="22"/>
          <w:szCs w:val="22"/>
        </w:rPr>
        <w:t>Seth Turner</w:t>
      </w:r>
    </w:p>
    <w:p w14:paraId="2594710A" w14:textId="77777777" w:rsidR="00A7550E" w:rsidRPr="00796F54" w:rsidRDefault="0047220F" w:rsidP="00A7550E">
      <w:pPr>
        <w:pStyle w:val="Default"/>
        <w:ind w:left="2160" w:firstLine="720"/>
        <w:rPr>
          <w:rFonts w:ascii="Calibri" w:hAnsi="Calibri" w:cs="Calibri"/>
          <w:sz w:val="22"/>
          <w:szCs w:val="22"/>
        </w:rPr>
      </w:pPr>
      <w:r w:rsidRPr="00796F54">
        <w:rPr>
          <w:rFonts w:ascii="Calibri" w:hAnsi="Calibri" w:cs="Calibri"/>
          <w:sz w:val="22"/>
          <w:szCs w:val="22"/>
        </w:rPr>
        <w:t>Headwaters Corporation</w:t>
      </w:r>
    </w:p>
    <w:p w14:paraId="4AC15A42" w14:textId="77777777" w:rsidR="00A7550E" w:rsidRPr="00A7550E" w:rsidRDefault="002F7242" w:rsidP="00A7550E">
      <w:pPr>
        <w:pStyle w:val="Default"/>
        <w:ind w:left="2160" w:firstLine="720"/>
        <w:rPr>
          <w:rFonts w:ascii="Calibri" w:hAnsi="Calibri" w:cs="Calibri"/>
          <w:sz w:val="22"/>
          <w:szCs w:val="22"/>
        </w:rPr>
      </w:pPr>
      <w:r w:rsidRPr="00796F54">
        <w:rPr>
          <w:rFonts w:ascii="Calibri" w:hAnsi="Calibri" w:cs="Calibri"/>
          <w:sz w:val="22"/>
          <w:szCs w:val="22"/>
        </w:rPr>
        <w:t>(</w:t>
      </w:r>
      <w:r w:rsidR="007449D8" w:rsidRPr="00796F54">
        <w:rPr>
          <w:rFonts w:ascii="Calibri" w:hAnsi="Calibri" w:cs="Calibri"/>
          <w:sz w:val="22"/>
          <w:szCs w:val="22"/>
        </w:rPr>
        <w:t>720</w:t>
      </w:r>
      <w:r w:rsidRPr="00796F54">
        <w:rPr>
          <w:rFonts w:ascii="Calibri" w:hAnsi="Calibri" w:cs="Calibri"/>
          <w:sz w:val="22"/>
          <w:szCs w:val="22"/>
        </w:rPr>
        <w:t xml:space="preserve">) </w:t>
      </w:r>
      <w:r w:rsidR="007449D8" w:rsidRPr="00796F54">
        <w:rPr>
          <w:rFonts w:ascii="Calibri" w:hAnsi="Calibri" w:cs="Calibri"/>
          <w:sz w:val="22"/>
          <w:szCs w:val="22"/>
        </w:rPr>
        <w:t>524</w:t>
      </w:r>
      <w:r w:rsidRPr="00796F54">
        <w:rPr>
          <w:rFonts w:ascii="Calibri" w:hAnsi="Calibri" w:cs="Calibri"/>
          <w:sz w:val="22"/>
          <w:szCs w:val="22"/>
        </w:rPr>
        <w:t>-</w:t>
      </w:r>
      <w:r w:rsidR="007449D8" w:rsidRPr="00796F54">
        <w:rPr>
          <w:rFonts w:ascii="Calibri" w:hAnsi="Calibri" w:cs="Calibri"/>
          <w:sz w:val="22"/>
          <w:szCs w:val="22"/>
        </w:rPr>
        <w:t>6115</w:t>
      </w:r>
    </w:p>
    <w:p w14:paraId="76B076B5" w14:textId="77777777" w:rsidR="002F7242" w:rsidRPr="00C92329" w:rsidRDefault="00000000" w:rsidP="00A7550E">
      <w:pPr>
        <w:pStyle w:val="Default"/>
        <w:ind w:left="2160" w:firstLine="720"/>
        <w:rPr>
          <w:rFonts w:ascii="Calibri" w:hAnsi="Calibri" w:cs="Calibri"/>
          <w:sz w:val="22"/>
          <w:szCs w:val="22"/>
        </w:rPr>
      </w:pPr>
      <w:hyperlink r:id="rId14" w:history="1">
        <w:r w:rsidR="00FE1F0A" w:rsidRPr="00321FA6">
          <w:rPr>
            <w:rStyle w:val="Hyperlink"/>
            <w:rFonts w:ascii="Calibri" w:hAnsi="Calibri" w:cs="Calibri"/>
            <w:sz w:val="22"/>
            <w:szCs w:val="22"/>
          </w:rPr>
          <w:t>turners@headwaterscorp.com</w:t>
        </w:r>
      </w:hyperlink>
    </w:p>
    <w:p w14:paraId="6AC6EAB3" w14:textId="77777777" w:rsidR="008A2034" w:rsidRPr="00A7550E" w:rsidRDefault="008A2034" w:rsidP="009678F6">
      <w:pPr>
        <w:pStyle w:val="Default"/>
        <w:rPr>
          <w:rFonts w:ascii="Calibri" w:hAnsi="Calibri" w:cs="Calibri"/>
          <w:sz w:val="22"/>
          <w:szCs w:val="22"/>
        </w:rPr>
      </w:pPr>
    </w:p>
    <w:p w14:paraId="6C26B30F" w14:textId="77777777" w:rsidR="0047220F" w:rsidRPr="00A7550E" w:rsidRDefault="008A2034" w:rsidP="002B3C09">
      <w:pPr>
        <w:pStyle w:val="Style1"/>
      </w:pPr>
      <w:bookmarkStart w:id="0" w:name="_Toc126065919"/>
      <w:r w:rsidRPr="00A7550E">
        <w:t>OVERVIEW</w:t>
      </w:r>
      <w:bookmarkEnd w:id="0"/>
    </w:p>
    <w:p w14:paraId="23B04528" w14:textId="68F3B2D8" w:rsidR="00D5517D" w:rsidRPr="00A7550E" w:rsidRDefault="00D5517D" w:rsidP="00D5517D">
      <w:pPr>
        <w:spacing w:before="7" w:after="0" w:line="240" w:lineRule="auto"/>
        <w:ind w:right="-20"/>
        <w:rPr>
          <w:rFonts w:eastAsia="Times New Roman" w:cs="Calibri"/>
        </w:rPr>
      </w:pPr>
      <w:r w:rsidRPr="00A7550E">
        <w:rPr>
          <w:rFonts w:eastAsia="Times New Roman" w:cs="Calibri"/>
        </w:rPr>
        <w:t xml:space="preserve">The Platte River Recovery Implementation Program (Program) initiated on January 1, 2007 between </w:t>
      </w:r>
      <w:r w:rsidR="007D1F32">
        <w:rPr>
          <w:rFonts w:eastAsia="Times New Roman" w:cs="Calibri"/>
        </w:rPr>
        <w:t xml:space="preserve">the states of </w:t>
      </w:r>
      <w:r w:rsidRPr="00A7550E">
        <w:rPr>
          <w:rFonts w:eastAsia="Times New Roman" w:cs="Calibri"/>
        </w:rPr>
        <w:t xml:space="preserve">Nebraska, Wyoming, </w:t>
      </w:r>
      <w:r w:rsidR="007D1F32">
        <w:rPr>
          <w:rFonts w:eastAsia="Times New Roman" w:cs="Calibri"/>
        </w:rPr>
        <w:t xml:space="preserve">and </w:t>
      </w:r>
      <w:r w:rsidRPr="00A7550E">
        <w:rPr>
          <w:rFonts w:eastAsia="Times New Roman" w:cs="Calibri"/>
        </w:rPr>
        <w:t>Colorado and the Department of the Interior to address endangered species issues in the central and lower Platte River basin. Program</w:t>
      </w:r>
      <w:r w:rsidR="00FE1F0A">
        <w:rPr>
          <w:rFonts w:eastAsia="Times New Roman" w:cs="Calibri"/>
        </w:rPr>
        <w:t xml:space="preserve"> </w:t>
      </w:r>
      <w:r w:rsidRPr="00A7550E">
        <w:rPr>
          <w:rFonts w:eastAsia="Times New Roman" w:cs="Calibri"/>
        </w:rPr>
        <w:t xml:space="preserve">“target species” </w:t>
      </w:r>
      <w:r w:rsidR="00FE1F0A">
        <w:rPr>
          <w:rFonts w:eastAsia="Times New Roman" w:cs="Calibri"/>
        </w:rPr>
        <w:t xml:space="preserve">include </w:t>
      </w:r>
      <w:r w:rsidRPr="00A7550E">
        <w:rPr>
          <w:rFonts w:eastAsia="Times New Roman" w:cs="Calibri"/>
        </w:rPr>
        <w:t xml:space="preserve">the whooping crane, piping plover, interior least tern (now de-listed), and pallid sturgeon. </w:t>
      </w:r>
    </w:p>
    <w:p w14:paraId="3C59C900" w14:textId="77777777" w:rsidR="00D5517D" w:rsidRPr="00A7550E" w:rsidRDefault="00D5517D" w:rsidP="00D5517D">
      <w:pPr>
        <w:spacing w:before="7" w:after="0" w:line="240" w:lineRule="auto"/>
        <w:ind w:right="-20"/>
        <w:rPr>
          <w:rFonts w:eastAsia="Times New Roman" w:cs="Calibri"/>
        </w:rPr>
      </w:pPr>
    </w:p>
    <w:p w14:paraId="5B80EB0D" w14:textId="2A136A74" w:rsidR="007449D8" w:rsidRPr="00A7550E" w:rsidRDefault="00D5517D" w:rsidP="00D5517D">
      <w:pPr>
        <w:spacing w:before="7" w:after="0" w:line="240" w:lineRule="auto"/>
        <w:ind w:right="-20"/>
        <w:rPr>
          <w:rFonts w:eastAsia="Times New Roman" w:cs="Calibri"/>
        </w:rPr>
      </w:pPr>
      <w:r w:rsidRPr="00A7550E">
        <w:rPr>
          <w:rFonts w:eastAsia="Times New Roman" w:cs="Calibri"/>
        </w:rPr>
        <w:t>A Governance Committee (GC) has been established that reviews, directs, and provides oversight for activities undertaken during the Program. The GC is comprised of one representative from each of the three states, three water user representatives, two representatives from environmental groups, and two members representing federal agencies. Headwaters Corporation provides the Executive Director and staff for the Program, collectively known as the Executive Director’s Office (EDO)</w:t>
      </w:r>
      <w:r w:rsidR="00BF6483" w:rsidRPr="00A7550E">
        <w:rPr>
          <w:rFonts w:eastAsia="Times New Roman" w:cs="Calibri"/>
        </w:rPr>
        <w:t xml:space="preserve">. </w:t>
      </w:r>
      <w:r w:rsidRPr="00A7550E">
        <w:rPr>
          <w:rFonts w:eastAsia="Times New Roman" w:cs="Calibri"/>
        </w:rPr>
        <w:t>Program staff are located in Nebraska and Colorado and are responsible for assisting in carrying out various Program-related activities.</w:t>
      </w:r>
    </w:p>
    <w:p w14:paraId="7BC63AB2" w14:textId="77777777" w:rsidR="00757BBB" w:rsidRPr="00A7550E" w:rsidRDefault="00757BBB" w:rsidP="00D5517D">
      <w:pPr>
        <w:spacing w:before="7" w:after="0" w:line="240" w:lineRule="auto"/>
        <w:ind w:right="-20"/>
        <w:rPr>
          <w:rFonts w:eastAsia="Times New Roman" w:cs="Calibri"/>
        </w:rPr>
      </w:pPr>
    </w:p>
    <w:p w14:paraId="7EC6AADB" w14:textId="29BA9B2B" w:rsidR="00757BBB" w:rsidRPr="00A7550E" w:rsidRDefault="00757BBB" w:rsidP="00757BBB">
      <w:pPr>
        <w:spacing w:after="0" w:line="240" w:lineRule="auto"/>
        <w:rPr>
          <w:rFonts w:cs="Calibri"/>
        </w:rPr>
      </w:pPr>
      <w:r w:rsidRPr="00A7550E">
        <w:rPr>
          <w:rFonts w:cs="Calibri"/>
        </w:rPr>
        <w:t>The North Platte chokepoint is the reach of the North Platte River extending a few miles upstream and downstream of the Highway 83 bridge at the City of North Platte</w:t>
      </w:r>
      <w:r w:rsidR="00FE1F0A">
        <w:rPr>
          <w:rFonts w:cs="Calibri"/>
        </w:rPr>
        <w:t>, Nebraska</w:t>
      </w:r>
      <w:r w:rsidRPr="00A7550E">
        <w:rPr>
          <w:rFonts w:cs="Calibri"/>
        </w:rPr>
        <w:t>.  Flow capacity through this reach declined in recent decades due to diminished peak flows, floodplain development, vegetation encroachment (primar</w:t>
      </w:r>
      <w:r w:rsidR="00386AB5">
        <w:rPr>
          <w:rFonts w:cs="Calibri"/>
        </w:rPr>
        <w:t>ily</w:t>
      </w:r>
      <w:r w:rsidRPr="00A7550E">
        <w:rPr>
          <w:rFonts w:cs="Calibri"/>
        </w:rPr>
        <w:t xml:space="preserve"> </w:t>
      </w:r>
      <w:r w:rsidR="00FE1F0A" w:rsidRPr="00FE1F0A">
        <w:rPr>
          <w:rFonts w:cs="Calibri"/>
          <w:i/>
          <w:iCs/>
        </w:rPr>
        <w:t>P</w:t>
      </w:r>
      <w:r w:rsidRPr="00FE1F0A">
        <w:rPr>
          <w:rFonts w:cs="Calibri"/>
          <w:i/>
          <w:iCs/>
        </w:rPr>
        <w:t>hragmites</w:t>
      </w:r>
      <w:r w:rsidRPr="00A7550E">
        <w:rPr>
          <w:rFonts w:cs="Calibri"/>
        </w:rPr>
        <w:t>), and other factors.  This reach is important to the Program because it represents a potential constraint on the ability to deliver water from the Lake McConaughy Environmental Account (EA) upstream to the Associated Habitat Reach (AHR) downstream, particularly in drier years with higher demands for irrigation water in the central Platte region.</w:t>
      </w:r>
    </w:p>
    <w:p w14:paraId="26959EDA" w14:textId="77777777" w:rsidR="00757BBB" w:rsidRPr="00A7550E" w:rsidRDefault="00757BBB" w:rsidP="00757BBB">
      <w:pPr>
        <w:spacing w:after="0" w:line="240" w:lineRule="auto"/>
        <w:rPr>
          <w:rFonts w:cs="Calibri"/>
        </w:rPr>
      </w:pPr>
    </w:p>
    <w:p w14:paraId="5D919FAB" w14:textId="62CF972B" w:rsidR="00757BBB" w:rsidRPr="00A7550E" w:rsidRDefault="00B400DF" w:rsidP="00A90EC5">
      <w:pPr>
        <w:spacing w:after="0" w:line="240" w:lineRule="auto"/>
        <w:jc w:val="center"/>
        <w:rPr>
          <w:rFonts w:cs="Calibri"/>
        </w:rPr>
      </w:pPr>
      <w:r>
        <w:rPr>
          <w:rFonts w:asciiTheme="minorHAnsi" w:hAnsiTheme="minorHAnsi" w:cstheme="minorHAnsi"/>
          <w:noProof/>
        </w:rPr>
        <w:drawing>
          <wp:inline distT="0" distB="0" distL="0" distR="0" wp14:anchorId="3D6BCEA0" wp14:editId="73180B4D">
            <wp:extent cx="5359400" cy="2009775"/>
            <wp:effectExtent l="0" t="0" r="0" b="9525"/>
            <wp:docPr id="13" name="Picture 13"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75052" cy="2015645"/>
                    </a:xfrm>
                    <a:prstGeom prst="rect">
                      <a:avLst/>
                    </a:prstGeom>
                  </pic:spPr>
                </pic:pic>
              </a:graphicData>
            </a:graphic>
          </wp:inline>
        </w:drawing>
      </w:r>
    </w:p>
    <w:p w14:paraId="36A73E4F" w14:textId="02BFF1A7" w:rsidR="00757BBB" w:rsidRPr="00A7550E" w:rsidRDefault="00757BBB" w:rsidP="00757BBB">
      <w:pPr>
        <w:spacing w:after="0" w:line="240" w:lineRule="auto"/>
        <w:rPr>
          <w:rFonts w:cs="Calibri"/>
        </w:rPr>
      </w:pPr>
      <w:r w:rsidRPr="00A7550E">
        <w:rPr>
          <w:rFonts w:cs="Calibri"/>
        </w:rPr>
        <w:lastRenderedPageBreak/>
        <w:t>The 2006 Program Document (Section III.E.2.d.iii) and the 2017 Addendum to the Program Document (Section II.B) set forth a goal of achieving and maintaining a flow capacity of 3,000 cubic feet per second (cfs) at the North Platte chokepoint, with the critical limitation that this be accomplished while remaining below the National Weather Service (NWS) minor flood stage of 6.0 ft.</w:t>
      </w:r>
      <w:r w:rsidRPr="00A7550E">
        <w:rPr>
          <w:rStyle w:val="FootnoteReference"/>
          <w:rFonts w:cs="Calibri"/>
        </w:rPr>
        <w:footnoteReference w:id="1"/>
      </w:r>
      <w:r w:rsidRPr="00A7550E">
        <w:rPr>
          <w:rFonts w:cs="Calibri"/>
        </w:rPr>
        <w:t xml:space="preserve">  Efforts to accomplish this were to continue as long as deemed appropriate by the G</w:t>
      </w:r>
      <w:r w:rsidR="00BD5806">
        <w:rPr>
          <w:rFonts w:cs="Calibri"/>
        </w:rPr>
        <w:t xml:space="preserve">C </w:t>
      </w:r>
      <w:r w:rsidRPr="00A7550E">
        <w:rPr>
          <w:rFonts w:cs="Calibri"/>
        </w:rPr>
        <w:t xml:space="preserve">or until alternative means of providing similar benefits to the Program’s target species were developed.  Recent measurements show the average shift-adjusted capacity of the North Platte River at North Platte to be only about 1,770 cfs.  </w:t>
      </w:r>
    </w:p>
    <w:p w14:paraId="490E38B6" w14:textId="77777777" w:rsidR="00757BBB" w:rsidRPr="00A7550E" w:rsidRDefault="00757BBB" w:rsidP="00757BBB">
      <w:pPr>
        <w:spacing w:after="0" w:line="240" w:lineRule="auto"/>
        <w:rPr>
          <w:rFonts w:cs="Calibri"/>
        </w:rPr>
      </w:pPr>
    </w:p>
    <w:p w14:paraId="41A27A0E" w14:textId="77777777" w:rsidR="00757BBB" w:rsidRPr="00A7550E" w:rsidRDefault="00757BBB" w:rsidP="00757BBB">
      <w:pPr>
        <w:spacing w:after="0" w:line="240" w:lineRule="auto"/>
        <w:rPr>
          <w:rFonts w:cs="Calibri"/>
        </w:rPr>
      </w:pPr>
      <w:r w:rsidRPr="00A7550E">
        <w:rPr>
          <w:rFonts w:cs="Calibri"/>
        </w:rPr>
        <w:t xml:space="preserve">A series of studies, model analyses (both channel hydraulics and sediment transport), and conceptual designs were undertaken during the Program’s First Increment in an attempt to resolve both capacity and flooding issues at the chokepoint, culminating in the completion of two flood-proofing projects.  The Whitehorse Creek Drainage Project (2014) installed driveway culverts along North River Road to direct stormwater and high groundwater to the east of Highway 83 towards Whitehorse Creek.  The State Channel Berm Rehabilitation (2018) restored a low berm that directs high flows away from the north bank neighborhood towards the main North Platte River channel.        </w:t>
      </w:r>
    </w:p>
    <w:p w14:paraId="1131400F" w14:textId="77777777" w:rsidR="00757BBB" w:rsidRPr="00A7550E" w:rsidRDefault="00757BBB" w:rsidP="00757BBB">
      <w:pPr>
        <w:spacing w:after="0" w:line="240" w:lineRule="auto"/>
        <w:rPr>
          <w:rFonts w:cs="Calibri"/>
        </w:rPr>
      </w:pPr>
    </w:p>
    <w:p w14:paraId="2386439E" w14:textId="77777777" w:rsidR="00434ED6" w:rsidRDefault="00757BBB" w:rsidP="00757BBB">
      <w:pPr>
        <w:spacing w:after="0" w:line="240" w:lineRule="auto"/>
        <w:rPr>
          <w:rFonts w:cs="Calibri"/>
        </w:rPr>
      </w:pPr>
      <w:r w:rsidRPr="00A7550E">
        <w:rPr>
          <w:rFonts w:cs="Calibri"/>
        </w:rPr>
        <w:t xml:space="preserve">In July 2020, the Program completed a flow test to observe the impacts of river flows up to and exceeding a stage of 6.5 ft; increasing minor flood stage to this level would add about 800 cfs of usable flow capacity for the Program.  The flow test successfully demonstrated that the flood-proofing projects eliminated flooding along the north bank at those stages but NWS declined to raise minor flood stage because of observed impacts (mostly groundwater related) at residences along the south bank upstream of Highway </w:t>
      </w:r>
      <w:r w:rsidRPr="00C012F0">
        <w:rPr>
          <w:rFonts w:cs="Calibri"/>
        </w:rPr>
        <w:t>83.</w:t>
      </w:r>
      <w:r w:rsidR="00066689" w:rsidRPr="00C012F0">
        <w:rPr>
          <w:rFonts w:cs="Calibri"/>
        </w:rPr>
        <w:t xml:space="preserve"> </w:t>
      </w:r>
    </w:p>
    <w:p w14:paraId="06FEBE5E" w14:textId="77777777" w:rsidR="00434ED6" w:rsidRDefault="00434ED6" w:rsidP="00757BBB">
      <w:pPr>
        <w:spacing w:after="0" w:line="240" w:lineRule="auto"/>
        <w:rPr>
          <w:rFonts w:cs="Calibri"/>
        </w:rPr>
      </w:pPr>
    </w:p>
    <w:p w14:paraId="3EF35F0D" w14:textId="6E09558E" w:rsidR="003569ED" w:rsidRPr="00C012F0" w:rsidRDefault="006179A4" w:rsidP="006179A4">
      <w:pPr>
        <w:autoSpaceDE w:val="0"/>
        <w:autoSpaceDN w:val="0"/>
        <w:adjustRightInd w:val="0"/>
        <w:spacing w:after="0" w:line="240" w:lineRule="auto"/>
        <w:rPr>
          <w:rFonts w:eastAsia="Times New Roman" w:cs="Calibri"/>
        </w:rPr>
      </w:pPr>
      <w:r w:rsidRPr="00C012F0">
        <w:rPr>
          <w:rFonts w:eastAsia="Times New Roman" w:cs="Calibri"/>
        </w:rPr>
        <w:t>The</w:t>
      </w:r>
      <w:r w:rsidRPr="00C012F0">
        <w:rPr>
          <w:rFonts w:eastAsia="Times New Roman" w:cs="Calibri"/>
          <w:spacing w:val="-1"/>
        </w:rPr>
        <w:t xml:space="preserve"> </w:t>
      </w:r>
      <w:r w:rsidRPr="00C012F0">
        <w:rPr>
          <w:rFonts w:eastAsia="Times New Roman" w:cs="Calibri"/>
        </w:rPr>
        <w:t>GC sub</w:t>
      </w:r>
      <w:r w:rsidRPr="00C012F0">
        <w:rPr>
          <w:rFonts w:eastAsia="Times New Roman" w:cs="Calibri"/>
          <w:spacing w:val="1"/>
        </w:rPr>
        <w:t>m</w:t>
      </w:r>
      <w:r w:rsidRPr="00C012F0">
        <w:rPr>
          <w:rFonts w:eastAsia="Times New Roman" w:cs="Calibri"/>
        </w:rPr>
        <w:t>i</w:t>
      </w:r>
      <w:r w:rsidRPr="00C012F0">
        <w:rPr>
          <w:rFonts w:eastAsia="Times New Roman" w:cs="Calibri"/>
          <w:spacing w:val="1"/>
        </w:rPr>
        <w:t>t</w:t>
      </w:r>
      <w:r w:rsidRPr="00C012F0">
        <w:rPr>
          <w:rFonts w:eastAsia="Times New Roman" w:cs="Calibri"/>
        </w:rPr>
        <w:t>s th</w:t>
      </w:r>
      <w:r w:rsidRPr="00C012F0">
        <w:rPr>
          <w:rFonts w:eastAsia="Times New Roman" w:cs="Calibri"/>
          <w:spacing w:val="1"/>
        </w:rPr>
        <w:t>i</w:t>
      </w:r>
      <w:r w:rsidRPr="00C012F0">
        <w:rPr>
          <w:rFonts w:eastAsia="Times New Roman" w:cs="Calibri"/>
        </w:rPr>
        <w:t xml:space="preserve">s </w:t>
      </w:r>
      <w:r w:rsidRPr="00C012F0">
        <w:rPr>
          <w:rFonts w:eastAsia="Times New Roman" w:cs="Calibri"/>
          <w:spacing w:val="1"/>
        </w:rPr>
        <w:t>R</w:t>
      </w:r>
      <w:r w:rsidRPr="00C012F0">
        <w:rPr>
          <w:rFonts w:eastAsia="Times New Roman" w:cs="Calibri"/>
          <w:spacing w:val="-1"/>
        </w:rPr>
        <w:t>e</w:t>
      </w:r>
      <w:r w:rsidRPr="00C012F0">
        <w:rPr>
          <w:rFonts w:eastAsia="Times New Roman" w:cs="Calibri"/>
          <w:spacing w:val="-2"/>
        </w:rPr>
        <w:t>q</w:t>
      </w:r>
      <w:r w:rsidRPr="00C012F0">
        <w:rPr>
          <w:rFonts w:eastAsia="Times New Roman" w:cs="Calibri"/>
        </w:rPr>
        <w:t>u</w:t>
      </w:r>
      <w:r w:rsidRPr="00C012F0">
        <w:rPr>
          <w:rFonts w:eastAsia="Times New Roman" w:cs="Calibri"/>
          <w:spacing w:val="-1"/>
        </w:rPr>
        <w:t>e</w:t>
      </w:r>
      <w:r w:rsidRPr="00C012F0">
        <w:rPr>
          <w:rFonts w:eastAsia="Times New Roman" w:cs="Calibri"/>
        </w:rPr>
        <w:t>st for</w:t>
      </w:r>
      <w:r w:rsidRPr="00C012F0">
        <w:rPr>
          <w:rFonts w:eastAsia="Times New Roman" w:cs="Calibri"/>
          <w:spacing w:val="-1"/>
        </w:rPr>
        <w:t xml:space="preserve"> </w:t>
      </w:r>
      <w:r w:rsidRPr="00C012F0">
        <w:rPr>
          <w:rFonts w:eastAsia="Times New Roman" w:cs="Calibri"/>
          <w:spacing w:val="1"/>
        </w:rPr>
        <w:t>P</w:t>
      </w:r>
      <w:r w:rsidRPr="00C012F0">
        <w:rPr>
          <w:rFonts w:eastAsia="Times New Roman" w:cs="Calibri"/>
        </w:rPr>
        <w:t>ropos</w:t>
      </w:r>
      <w:r w:rsidRPr="00C012F0">
        <w:rPr>
          <w:rFonts w:eastAsia="Times New Roman" w:cs="Calibri"/>
          <w:spacing w:val="-1"/>
        </w:rPr>
        <w:t>a</w:t>
      </w:r>
      <w:r w:rsidRPr="00C012F0">
        <w:rPr>
          <w:rFonts w:eastAsia="Times New Roman" w:cs="Calibri"/>
        </w:rPr>
        <w:t xml:space="preserve">ls </w:t>
      </w:r>
      <w:r w:rsidRPr="00C012F0">
        <w:rPr>
          <w:rFonts w:eastAsia="Times New Roman" w:cs="Calibri"/>
          <w:spacing w:val="2"/>
        </w:rPr>
        <w:t>(</w:t>
      </w:r>
      <w:r w:rsidRPr="00C012F0">
        <w:rPr>
          <w:rFonts w:eastAsia="Times New Roman" w:cs="Calibri"/>
        </w:rPr>
        <w:t>R</w:t>
      </w:r>
      <w:r w:rsidRPr="00C012F0">
        <w:rPr>
          <w:rFonts w:eastAsia="Times New Roman" w:cs="Calibri"/>
          <w:spacing w:val="-1"/>
        </w:rPr>
        <w:t>F</w:t>
      </w:r>
      <w:r w:rsidRPr="00C012F0">
        <w:rPr>
          <w:rFonts w:eastAsia="Times New Roman" w:cs="Calibri"/>
          <w:spacing w:val="1"/>
        </w:rPr>
        <w:t>P</w:t>
      </w:r>
      <w:r w:rsidRPr="00C012F0">
        <w:rPr>
          <w:rFonts w:eastAsia="Times New Roman" w:cs="Calibri"/>
        </w:rPr>
        <w:t>)</w:t>
      </w:r>
      <w:r w:rsidRPr="00C012F0">
        <w:rPr>
          <w:rFonts w:eastAsia="Times New Roman" w:cs="Calibri"/>
          <w:spacing w:val="1"/>
        </w:rPr>
        <w:t xml:space="preserve"> </w:t>
      </w:r>
      <w:r w:rsidRPr="00C012F0">
        <w:rPr>
          <w:rFonts w:eastAsia="Times New Roman" w:cs="Calibri"/>
        </w:rPr>
        <w:t>to so</w:t>
      </w:r>
      <w:r w:rsidRPr="00C012F0">
        <w:rPr>
          <w:rFonts w:eastAsia="Times New Roman" w:cs="Calibri"/>
          <w:spacing w:val="1"/>
        </w:rPr>
        <w:t>l</w:t>
      </w:r>
      <w:r w:rsidRPr="00C012F0">
        <w:rPr>
          <w:rFonts w:eastAsia="Times New Roman" w:cs="Calibri"/>
        </w:rPr>
        <w:t>icit propos</w:t>
      </w:r>
      <w:r w:rsidRPr="00C012F0">
        <w:rPr>
          <w:rFonts w:eastAsia="Times New Roman" w:cs="Calibri"/>
          <w:spacing w:val="-1"/>
        </w:rPr>
        <w:t>a</w:t>
      </w:r>
      <w:r w:rsidRPr="00C012F0">
        <w:rPr>
          <w:rFonts w:eastAsia="Times New Roman" w:cs="Calibri"/>
        </w:rPr>
        <w:t>ls fr</w:t>
      </w:r>
      <w:r w:rsidRPr="00C012F0">
        <w:rPr>
          <w:rFonts w:eastAsia="Times New Roman" w:cs="Calibri"/>
          <w:spacing w:val="-1"/>
        </w:rPr>
        <w:t>o</w:t>
      </w:r>
      <w:r w:rsidRPr="00C012F0">
        <w:rPr>
          <w:rFonts w:eastAsia="Times New Roman" w:cs="Calibri"/>
        </w:rPr>
        <w:t>m</w:t>
      </w:r>
      <w:r w:rsidRPr="00C012F0">
        <w:rPr>
          <w:rFonts w:eastAsia="Times New Roman" w:cs="Calibri"/>
          <w:spacing w:val="1"/>
        </w:rPr>
        <w:t xml:space="preserve"> </w:t>
      </w:r>
      <w:r w:rsidRPr="00C012F0">
        <w:rPr>
          <w:rFonts w:eastAsia="Times New Roman" w:cs="Calibri"/>
        </w:rPr>
        <w:t>Consultan</w:t>
      </w:r>
      <w:r w:rsidRPr="00C012F0">
        <w:rPr>
          <w:rFonts w:eastAsia="Times New Roman" w:cs="Calibri"/>
          <w:spacing w:val="1"/>
        </w:rPr>
        <w:t>t</w:t>
      </w:r>
      <w:r w:rsidRPr="00C012F0">
        <w:rPr>
          <w:rFonts w:eastAsia="Times New Roman" w:cs="Calibri"/>
        </w:rPr>
        <w:t xml:space="preserve">s </w:t>
      </w:r>
      <w:r w:rsidR="003867C1">
        <w:rPr>
          <w:rFonts w:eastAsia="Times New Roman" w:cs="Calibri"/>
        </w:rPr>
        <w:t xml:space="preserve">to </w:t>
      </w:r>
      <w:r w:rsidR="003867C1" w:rsidRPr="002B3C09">
        <w:rPr>
          <w:rFonts w:asciiTheme="minorHAnsi" w:eastAsia="Times New Roman" w:hAnsiTheme="minorHAnsi" w:cstheme="minorHAnsi"/>
        </w:rPr>
        <w:t>provide engineering services associated with re-evaluation of past alternatives as well as development of new alternatives</w:t>
      </w:r>
      <w:r w:rsidR="00F37161">
        <w:rPr>
          <w:rFonts w:asciiTheme="minorHAnsi" w:eastAsia="Times New Roman" w:hAnsiTheme="minorHAnsi" w:cstheme="minorHAnsi"/>
        </w:rPr>
        <w:t xml:space="preserve"> to increase conveyance capacity through the chokepoint</w:t>
      </w:r>
      <w:r w:rsidR="003867C1" w:rsidRPr="002B3C09">
        <w:rPr>
          <w:rFonts w:asciiTheme="minorHAnsi" w:eastAsia="Times New Roman" w:hAnsiTheme="minorHAnsi" w:cstheme="minorHAnsi"/>
        </w:rPr>
        <w:t xml:space="preserve">. The </w:t>
      </w:r>
      <w:r w:rsidR="00387F44">
        <w:rPr>
          <w:rFonts w:asciiTheme="minorHAnsi" w:eastAsia="Times New Roman" w:hAnsiTheme="minorHAnsi" w:cstheme="minorHAnsi"/>
        </w:rPr>
        <w:t xml:space="preserve">full </w:t>
      </w:r>
      <w:r w:rsidR="003867C1" w:rsidRPr="002B3C09">
        <w:rPr>
          <w:rFonts w:asciiTheme="minorHAnsi" w:eastAsia="Times New Roman" w:hAnsiTheme="minorHAnsi" w:cstheme="minorHAnsi"/>
        </w:rPr>
        <w:t>scope an</w:t>
      </w:r>
      <w:r w:rsidR="003867C1" w:rsidRPr="00A7550E">
        <w:rPr>
          <w:rFonts w:eastAsia="Times New Roman" w:cs="Calibri"/>
        </w:rPr>
        <w:t xml:space="preserve">d appropriate methods for performing analyses will be </w:t>
      </w:r>
      <w:r w:rsidR="00C240B4">
        <w:rPr>
          <w:rFonts w:eastAsia="Times New Roman" w:cs="Calibri"/>
        </w:rPr>
        <w:t xml:space="preserve">developed jointly by </w:t>
      </w:r>
      <w:r w:rsidR="00DA705C">
        <w:rPr>
          <w:rFonts w:eastAsia="Times New Roman" w:cs="Calibri"/>
        </w:rPr>
        <w:t>the EDO</w:t>
      </w:r>
      <w:r w:rsidR="00C240B4">
        <w:rPr>
          <w:rFonts w:eastAsia="Times New Roman" w:cs="Calibri"/>
        </w:rPr>
        <w:t xml:space="preserve">, </w:t>
      </w:r>
      <w:r w:rsidR="007D1F32">
        <w:rPr>
          <w:rFonts w:eastAsia="Times New Roman" w:cs="Calibri"/>
        </w:rPr>
        <w:t xml:space="preserve">the </w:t>
      </w:r>
      <w:r w:rsidR="003867C1" w:rsidRPr="00A7550E">
        <w:rPr>
          <w:rFonts w:eastAsia="Times New Roman" w:cs="Calibri"/>
        </w:rPr>
        <w:t xml:space="preserve">Chokepoint </w:t>
      </w:r>
      <w:r w:rsidR="003867C1">
        <w:rPr>
          <w:rFonts w:eastAsia="Times New Roman" w:cs="Calibri"/>
        </w:rPr>
        <w:t xml:space="preserve">Planning </w:t>
      </w:r>
      <w:r w:rsidR="003867C1" w:rsidRPr="00A7550E">
        <w:rPr>
          <w:rFonts w:eastAsia="Times New Roman" w:cs="Calibri"/>
        </w:rPr>
        <w:t>Wor</w:t>
      </w:r>
      <w:r w:rsidR="003867C1">
        <w:rPr>
          <w:rFonts w:eastAsia="Times New Roman" w:cs="Calibri"/>
        </w:rPr>
        <w:t>kg</w:t>
      </w:r>
      <w:r w:rsidR="003867C1" w:rsidRPr="00A7550E">
        <w:rPr>
          <w:rFonts w:eastAsia="Times New Roman" w:cs="Calibri"/>
        </w:rPr>
        <w:t>roup</w:t>
      </w:r>
      <w:r w:rsidR="007D1F32">
        <w:rPr>
          <w:rFonts w:eastAsia="Times New Roman" w:cs="Calibri"/>
        </w:rPr>
        <w:t>,</w:t>
      </w:r>
      <w:r w:rsidR="003867C1" w:rsidRPr="00A7550E">
        <w:rPr>
          <w:rFonts w:eastAsia="Times New Roman" w:cs="Calibri"/>
        </w:rPr>
        <w:t xml:space="preserve"> </w:t>
      </w:r>
      <w:r w:rsidR="00C240B4">
        <w:rPr>
          <w:rFonts w:eastAsia="Times New Roman" w:cs="Calibri"/>
        </w:rPr>
        <w:t xml:space="preserve">and </w:t>
      </w:r>
      <w:r w:rsidR="007D1F32">
        <w:rPr>
          <w:rFonts w:eastAsia="Times New Roman" w:cs="Calibri"/>
        </w:rPr>
        <w:t xml:space="preserve">the </w:t>
      </w:r>
      <w:r w:rsidR="00C240B4">
        <w:rPr>
          <w:rFonts w:eastAsia="Times New Roman" w:cs="Calibri"/>
        </w:rPr>
        <w:t xml:space="preserve">Consultant after selection and </w:t>
      </w:r>
      <w:r w:rsidR="003867C1" w:rsidRPr="00A7550E">
        <w:rPr>
          <w:rFonts w:eastAsia="Times New Roman" w:cs="Calibri"/>
        </w:rPr>
        <w:t>prior to performing the analyses.</w:t>
      </w:r>
    </w:p>
    <w:p w14:paraId="19924034" w14:textId="77777777" w:rsidR="003569ED" w:rsidRPr="00C012F0" w:rsidRDefault="003569ED" w:rsidP="006179A4">
      <w:pPr>
        <w:autoSpaceDE w:val="0"/>
        <w:autoSpaceDN w:val="0"/>
        <w:adjustRightInd w:val="0"/>
        <w:spacing w:after="0" w:line="240" w:lineRule="auto"/>
        <w:rPr>
          <w:rFonts w:eastAsia="Times New Roman" w:cs="Calibri"/>
        </w:rPr>
      </w:pPr>
    </w:p>
    <w:p w14:paraId="1AB5D380" w14:textId="290C4824" w:rsidR="006179A4" w:rsidRPr="002B3C09" w:rsidRDefault="006179A4" w:rsidP="006179A4">
      <w:pPr>
        <w:autoSpaceDE w:val="0"/>
        <w:autoSpaceDN w:val="0"/>
        <w:adjustRightInd w:val="0"/>
        <w:spacing w:after="0" w:line="240" w:lineRule="auto"/>
        <w:rPr>
          <w:rFonts w:asciiTheme="minorHAnsi" w:hAnsiTheme="minorHAnsi" w:cstheme="minorHAnsi"/>
          <w:color w:val="000000"/>
        </w:rPr>
      </w:pPr>
      <w:r w:rsidRPr="00C012F0">
        <w:rPr>
          <w:rFonts w:eastAsia="Times New Roman" w:cs="Calibri"/>
        </w:rPr>
        <w:t>The</w:t>
      </w:r>
      <w:r w:rsidRPr="00C012F0">
        <w:rPr>
          <w:rFonts w:eastAsia="Times New Roman" w:cs="Calibri"/>
          <w:spacing w:val="-1"/>
        </w:rPr>
        <w:t xml:space="preserve"> </w:t>
      </w:r>
      <w:r w:rsidRPr="00C012F0">
        <w:rPr>
          <w:rFonts w:eastAsia="Times New Roman" w:cs="Calibri"/>
        </w:rPr>
        <w:t>te</w:t>
      </w:r>
      <w:r w:rsidRPr="00C012F0">
        <w:rPr>
          <w:rFonts w:eastAsia="Times New Roman" w:cs="Calibri"/>
          <w:spacing w:val="-1"/>
        </w:rPr>
        <w:t>r</w:t>
      </w:r>
      <w:r w:rsidRPr="00C012F0">
        <w:rPr>
          <w:rFonts w:eastAsia="Times New Roman" w:cs="Calibri"/>
        </w:rPr>
        <w:t xml:space="preserve">m </w:t>
      </w:r>
      <w:r w:rsidRPr="00C012F0">
        <w:rPr>
          <w:rFonts w:eastAsia="Times New Roman" w:cs="Calibri"/>
          <w:spacing w:val="1"/>
        </w:rPr>
        <w:t>C</w:t>
      </w:r>
      <w:r w:rsidRPr="00C012F0">
        <w:rPr>
          <w:rFonts w:eastAsia="Times New Roman" w:cs="Calibri"/>
        </w:rPr>
        <w:t>o</w:t>
      </w:r>
      <w:r w:rsidRPr="00C012F0">
        <w:rPr>
          <w:rFonts w:eastAsia="Times New Roman" w:cs="Calibri"/>
          <w:spacing w:val="2"/>
        </w:rPr>
        <w:t>n</w:t>
      </w:r>
      <w:r w:rsidRPr="00C012F0">
        <w:rPr>
          <w:rFonts w:eastAsia="Times New Roman" w:cs="Calibri"/>
        </w:rPr>
        <w:t>sul</w:t>
      </w:r>
      <w:r w:rsidRPr="00C012F0">
        <w:rPr>
          <w:rFonts w:eastAsia="Times New Roman" w:cs="Calibri"/>
          <w:spacing w:val="1"/>
        </w:rPr>
        <w:t>t</w:t>
      </w:r>
      <w:r w:rsidRPr="00C012F0">
        <w:rPr>
          <w:rFonts w:eastAsia="Times New Roman" w:cs="Calibri"/>
          <w:spacing w:val="-1"/>
        </w:rPr>
        <w:t>a</w:t>
      </w:r>
      <w:r w:rsidRPr="00C012F0">
        <w:rPr>
          <w:rFonts w:eastAsia="Times New Roman" w:cs="Calibri"/>
        </w:rPr>
        <w:t>nt shall be</w:t>
      </w:r>
      <w:r w:rsidRPr="00C012F0">
        <w:rPr>
          <w:rFonts w:eastAsia="Times New Roman" w:cs="Calibri"/>
          <w:spacing w:val="-1"/>
        </w:rPr>
        <w:t xml:space="preserve"> </w:t>
      </w:r>
      <w:r w:rsidRPr="00C012F0">
        <w:rPr>
          <w:rFonts w:eastAsia="Times New Roman" w:cs="Calibri"/>
        </w:rPr>
        <w:t>used</w:t>
      </w:r>
      <w:r w:rsidRPr="00C012F0">
        <w:rPr>
          <w:rFonts w:eastAsia="Times New Roman" w:cs="Calibri"/>
          <w:spacing w:val="-1"/>
        </w:rPr>
        <w:t xml:space="preserve"> </w:t>
      </w:r>
      <w:r w:rsidRPr="00C012F0">
        <w:rPr>
          <w:rFonts w:eastAsia="Times New Roman" w:cs="Calibri"/>
        </w:rPr>
        <w:t>throu</w:t>
      </w:r>
      <w:r w:rsidRPr="00C012F0">
        <w:rPr>
          <w:rFonts w:eastAsia="Times New Roman" w:cs="Calibri"/>
          <w:spacing w:val="-3"/>
        </w:rPr>
        <w:t>g</w:t>
      </w:r>
      <w:r w:rsidRPr="00C012F0">
        <w:rPr>
          <w:rFonts w:eastAsia="Times New Roman" w:cs="Calibri"/>
        </w:rPr>
        <w:t xml:space="preserve">hout </w:t>
      </w:r>
      <w:r w:rsidRPr="00C012F0">
        <w:rPr>
          <w:rFonts w:eastAsia="Times New Roman" w:cs="Calibri"/>
          <w:spacing w:val="1"/>
        </w:rPr>
        <w:t>t</w:t>
      </w:r>
      <w:r w:rsidRPr="00C012F0">
        <w:rPr>
          <w:rFonts w:eastAsia="Times New Roman" w:cs="Calibri"/>
        </w:rPr>
        <w:t>his do</w:t>
      </w:r>
      <w:r w:rsidRPr="00C012F0">
        <w:rPr>
          <w:rFonts w:eastAsia="Times New Roman" w:cs="Calibri"/>
          <w:spacing w:val="-1"/>
        </w:rPr>
        <w:t>c</w:t>
      </w:r>
      <w:r w:rsidRPr="00C012F0">
        <w:rPr>
          <w:rFonts w:eastAsia="Times New Roman" w:cs="Calibri"/>
        </w:rPr>
        <w:t>ument to des</w:t>
      </w:r>
      <w:r w:rsidRPr="00C012F0">
        <w:rPr>
          <w:rFonts w:eastAsia="Times New Roman" w:cs="Calibri"/>
          <w:spacing w:val="-1"/>
        </w:rPr>
        <w:t>c</w:t>
      </w:r>
      <w:r w:rsidRPr="00C012F0">
        <w:rPr>
          <w:rFonts w:eastAsia="Times New Roman" w:cs="Calibri"/>
        </w:rPr>
        <w:t>ribe</w:t>
      </w:r>
      <w:r w:rsidRPr="00C012F0">
        <w:rPr>
          <w:rFonts w:eastAsia="Times New Roman" w:cs="Calibri"/>
          <w:spacing w:val="-1"/>
        </w:rPr>
        <w:t xml:space="preserve"> </w:t>
      </w:r>
      <w:r w:rsidRPr="00C012F0">
        <w:rPr>
          <w:rFonts w:eastAsia="Times New Roman" w:cs="Calibri"/>
        </w:rPr>
        <w:t xml:space="preserve">both </w:t>
      </w:r>
      <w:r w:rsidR="00DA705C">
        <w:rPr>
          <w:rFonts w:eastAsia="Times New Roman" w:cs="Calibri"/>
        </w:rPr>
        <w:t xml:space="preserve">potential </w:t>
      </w:r>
      <w:r w:rsidRPr="00C012F0">
        <w:rPr>
          <w:rFonts w:eastAsia="Times New Roman" w:cs="Calibri"/>
          <w:u w:val="single"/>
        </w:rPr>
        <w:t>R</w:t>
      </w:r>
      <w:r w:rsidRPr="00C012F0">
        <w:rPr>
          <w:rFonts w:eastAsia="Times New Roman" w:cs="Calibri"/>
          <w:spacing w:val="-1"/>
          <w:u w:val="single"/>
        </w:rPr>
        <w:t>F</w:t>
      </w:r>
      <w:r w:rsidRPr="00C012F0">
        <w:rPr>
          <w:rFonts w:eastAsia="Times New Roman" w:cs="Calibri"/>
          <w:u w:val="single"/>
        </w:rPr>
        <w:t>P</w:t>
      </w:r>
      <w:r w:rsidRPr="00C012F0">
        <w:rPr>
          <w:rFonts w:eastAsia="Times New Roman" w:cs="Calibri"/>
          <w:spacing w:val="4"/>
          <w:u w:val="single"/>
        </w:rPr>
        <w:t xml:space="preserve"> </w:t>
      </w:r>
      <w:r w:rsidRPr="00C012F0">
        <w:rPr>
          <w:rFonts w:eastAsia="Times New Roman" w:cs="Calibri"/>
          <w:u w:val="single"/>
        </w:rPr>
        <w:t>R</w:t>
      </w:r>
      <w:r w:rsidRPr="00C012F0">
        <w:rPr>
          <w:rFonts w:eastAsia="Times New Roman" w:cs="Calibri"/>
          <w:spacing w:val="-1"/>
          <w:u w:val="single"/>
        </w:rPr>
        <w:t>e</w:t>
      </w:r>
      <w:r w:rsidRPr="00C012F0">
        <w:rPr>
          <w:rFonts w:eastAsia="Times New Roman" w:cs="Calibri"/>
          <w:u w:val="single"/>
        </w:rPr>
        <w:t>spond</w:t>
      </w:r>
      <w:r w:rsidRPr="00C012F0">
        <w:rPr>
          <w:rFonts w:eastAsia="Times New Roman" w:cs="Calibri"/>
          <w:spacing w:val="-1"/>
          <w:u w:val="single"/>
        </w:rPr>
        <w:t>e</w:t>
      </w:r>
      <w:r w:rsidRPr="00C012F0">
        <w:rPr>
          <w:rFonts w:eastAsia="Times New Roman" w:cs="Calibri"/>
          <w:u w:val="single"/>
        </w:rPr>
        <w:t>nt</w:t>
      </w:r>
      <w:r w:rsidR="00DA705C">
        <w:rPr>
          <w:rFonts w:eastAsia="Times New Roman" w:cs="Calibri"/>
          <w:u w:val="single"/>
        </w:rPr>
        <w:t>s</w:t>
      </w:r>
      <w:r w:rsidR="006F64C3" w:rsidRPr="00C012F0">
        <w:rPr>
          <w:rFonts w:eastAsia="Times New Roman" w:cs="Calibri"/>
          <w:spacing w:val="1"/>
        </w:rPr>
        <w:t xml:space="preserve"> submitting a </w:t>
      </w:r>
      <w:r w:rsidRPr="00C012F0">
        <w:rPr>
          <w:rFonts w:eastAsia="Times New Roman" w:cs="Calibri"/>
        </w:rPr>
        <w:t>pro</w:t>
      </w:r>
      <w:r w:rsidRPr="00C012F0">
        <w:rPr>
          <w:rFonts w:eastAsia="Times New Roman" w:cs="Calibri"/>
          <w:spacing w:val="-1"/>
        </w:rPr>
        <w:t>p</w:t>
      </w:r>
      <w:r w:rsidRPr="00C012F0">
        <w:rPr>
          <w:rFonts w:eastAsia="Times New Roman" w:cs="Calibri"/>
        </w:rPr>
        <w:t xml:space="preserve">osal </w:t>
      </w:r>
      <w:r w:rsidRPr="00C012F0">
        <w:rPr>
          <w:rFonts w:eastAsia="Times New Roman" w:cs="Calibri"/>
          <w:spacing w:val="-1"/>
        </w:rPr>
        <w:t>a</w:t>
      </w:r>
      <w:r w:rsidRPr="00C012F0">
        <w:rPr>
          <w:rFonts w:eastAsia="Times New Roman" w:cs="Calibri"/>
        </w:rPr>
        <w:t>nd</w:t>
      </w:r>
      <w:r w:rsidRPr="00C012F0">
        <w:rPr>
          <w:rFonts w:eastAsia="Times New Roman" w:cs="Calibri"/>
          <w:spacing w:val="1"/>
        </w:rPr>
        <w:t xml:space="preserve"> </w:t>
      </w:r>
      <w:r w:rsidR="009926E2" w:rsidRPr="00C012F0">
        <w:rPr>
          <w:rFonts w:eastAsia="Times New Roman" w:cs="Calibri"/>
        </w:rPr>
        <w:t xml:space="preserve">the </w:t>
      </w:r>
      <w:r w:rsidRPr="00C012F0">
        <w:rPr>
          <w:rFonts w:eastAsia="Times New Roman" w:cs="Calibri"/>
          <w:u w:val="single"/>
        </w:rPr>
        <w:t>suc</w:t>
      </w:r>
      <w:r w:rsidRPr="00C012F0">
        <w:rPr>
          <w:rFonts w:eastAsia="Times New Roman" w:cs="Calibri"/>
          <w:spacing w:val="-2"/>
          <w:u w:val="single"/>
        </w:rPr>
        <w:t>c</w:t>
      </w:r>
      <w:r w:rsidRPr="00C012F0">
        <w:rPr>
          <w:rFonts w:eastAsia="Times New Roman" w:cs="Calibri"/>
          <w:spacing w:val="-1"/>
          <w:u w:val="single"/>
        </w:rPr>
        <w:t>e</w:t>
      </w:r>
      <w:r w:rsidRPr="00C012F0">
        <w:rPr>
          <w:rFonts w:eastAsia="Times New Roman" w:cs="Calibri"/>
          <w:u w:val="single"/>
        </w:rPr>
        <w:t>ss</w:t>
      </w:r>
      <w:r w:rsidRPr="00C012F0">
        <w:rPr>
          <w:rFonts w:eastAsia="Times New Roman" w:cs="Calibri"/>
          <w:spacing w:val="2"/>
          <w:u w:val="single"/>
        </w:rPr>
        <w:t>f</w:t>
      </w:r>
      <w:r w:rsidRPr="00C012F0">
        <w:rPr>
          <w:rFonts w:eastAsia="Times New Roman" w:cs="Calibri"/>
          <w:u w:val="single"/>
        </w:rPr>
        <w:t>ul R</w:t>
      </w:r>
      <w:r w:rsidRPr="00C012F0">
        <w:rPr>
          <w:rFonts w:eastAsia="Times New Roman" w:cs="Calibri"/>
          <w:spacing w:val="-1"/>
          <w:u w:val="single"/>
        </w:rPr>
        <w:t>e</w:t>
      </w:r>
      <w:r w:rsidRPr="00C012F0">
        <w:rPr>
          <w:rFonts w:eastAsia="Times New Roman" w:cs="Calibri"/>
          <w:u w:val="single"/>
        </w:rPr>
        <w:t>spond</w:t>
      </w:r>
      <w:r w:rsidRPr="00C012F0">
        <w:rPr>
          <w:rFonts w:eastAsia="Times New Roman" w:cs="Calibri"/>
          <w:spacing w:val="-1"/>
          <w:u w:val="single"/>
        </w:rPr>
        <w:t>e</w:t>
      </w:r>
      <w:r w:rsidRPr="00C012F0">
        <w:rPr>
          <w:rFonts w:eastAsia="Times New Roman" w:cs="Calibri"/>
          <w:u w:val="single"/>
        </w:rPr>
        <w:t>nt</w:t>
      </w:r>
      <w:r w:rsidR="006F64C3" w:rsidRPr="00C012F0">
        <w:rPr>
          <w:rFonts w:eastAsia="Times New Roman" w:cs="Calibri"/>
        </w:rPr>
        <w:t xml:space="preserve"> </w:t>
      </w:r>
      <w:r w:rsidRPr="00C012F0">
        <w:rPr>
          <w:rFonts w:eastAsia="Times New Roman" w:cs="Calibri"/>
        </w:rPr>
        <w:t>p</w:t>
      </w:r>
      <w:r w:rsidRPr="00C012F0">
        <w:rPr>
          <w:rFonts w:eastAsia="Times New Roman" w:cs="Calibri"/>
          <w:spacing w:val="-1"/>
        </w:rPr>
        <w:t>e</w:t>
      </w:r>
      <w:r w:rsidRPr="00C012F0">
        <w:rPr>
          <w:rFonts w:eastAsia="Times New Roman" w:cs="Calibri"/>
        </w:rPr>
        <w:t>r</w:t>
      </w:r>
      <w:r w:rsidRPr="00C012F0">
        <w:rPr>
          <w:rFonts w:eastAsia="Times New Roman" w:cs="Calibri"/>
          <w:spacing w:val="-1"/>
        </w:rPr>
        <w:t>f</w:t>
      </w:r>
      <w:r w:rsidRPr="00C012F0">
        <w:rPr>
          <w:rFonts w:eastAsia="Times New Roman" w:cs="Calibri"/>
          <w:spacing w:val="2"/>
        </w:rPr>
        <w:t>o</w:t>
      </w:r>
      <w:r w:rsidRPr="00C012F0">
        <w:rPr>
          <w:rFonts w:eastAsia="Times New Roman" w:cs="Calibri"/>
        </w:rPr>
        <w:t>rming</w:t>
      </w:r>
      <w:r w:rsidRPr="00C012F0">
        <w:rPr>
          <w:rFonts w:eastAsia="Times New Roman" w:cs="Calibri"/>
          <w:spacing w:val="-2"/>
        </w:rPr>
        <w:t xml:space="preserve"> </w:t>
      </w:r>
      <w:r w:rsidRPr="00C012F0">
        <w:rPr>
          <w:rFonts w:eastAsia="Times New Roman" w:cs="Calibri"/>
        </w:rPr>
        <w:t>the</w:t>
      </w:r>
      <w:r w:rsidRPr="00C012F0">
        <w:rPr>
          <w:rFonts w:eastAsia="Times New Roman" w:cs="Calibri"/>
          <w:spacing w:val="2"/>
        </w:rPr>
        <w:t xml:space="preserve"> </w:t>
      </w:r>
      <w:r w:rsidRPr="00C012F0">
        <w:rPr>
          <w:rFonts w:eastAsia="Times New Roman" w:cs="Calibri"/>
        </w:rPr>
        <w:t>wo</w:t>
      </w:r>
      <w:r w:rsidRPr="00C012F0">
        <w:rPr>
          <w:rFonts w:eastAsia="Times New Roman" w:cs="Calibri"/>
          <w:spacing w:val="-1"/>
        </w:rPr>
        <w:t>r</w:t>
      </w:r>
      <w:r w:rsidRPr="00C012F0">
        <w:rPr>
          <w:rFonts w:eastAsia="Times New Roman" w:cs="Calibri"/>
        </w:rPr>
        <w:t xml:space="preserve">k </w:t>
      </w:r>
      <w:r w:rsidRPr="00C012F0">
        <w:rPr>
          <w:rFonts w:eastAsia="Times New Roman" w:cs="Calibri"/>
          <w:spacing w:val="2"/>
        </w:rPr>
        <w:t>u</w:t>
      </w:r>
      <w:r w:rsidRPr="00C012F0">
        <w:rPr>
          <w:rFonts w:eastAsia="Times New Roman" w:cs="Calibri"/>
        </w:rPr>
        <w:t xml:space="preserve">pon </w:t>
      </w:r>
      <w:r w:rsidRPr="00C012F0">
        <w:rPr>
          <w:rFonts w:eastAsia="Times New Roman" w:cs="Calibri"/>
          <w:spacing w:val="-1"/>
        </w:rPr>
        <w:t>a</w:t>
      </w:r>
      <w:r w:rsidRPr="00C012F0">
        <w:rPr>
          <w:rFonts w:eastAsia="Times New Roman" w:cs="Calibri"/>
        </w:rPr>
        <w:t>w</w:t>
      </w:r>
      <w:r w:rsidRPr="00C012F0">
        <w:rPr>
          <w:rFonts w:eastAsia="Times New Roman" w:cs="Calibri"/>
          <w:spacing w:val="-1"/>
        </w:rPr>
        <w:t>a</w:t>
      </w:r>
      <w:r w:rsidRPr="00C012F0">
        <w:rPr>
          <w:rFonts w:eastAsia="Times New Roman" w:cs="Calibri"/>
        </w:rPr>
        <w:t xml:space="preserve">rd </w:t>
      </w:r>
      <w:r w:rsidRPr="00C012F0">
        <w:rPr>
          <w:rFonts w:eastAsia="Times New Roman" w:cs="Calibri"/>
          <w:spacing w:val="1"/>
        </w:rPr>
        <w:t>o</w:t>
      </w:r>
      <w:r w:rsidRPr="00C012F0">
        <w:rPr>
          <w:rFonts w:eastAsia="Times New Roman" w:cs="Calibri"/>
        </w:rPr>
        <w:t>f the</w:t>
      </w:r>
      <w:r w:rsidRPr="00C012F0">
        <w:rPr>
          <w:rFonts w:eastAsia="Times New Roman" w:cs="Calibri"/>
          <w:spacing w:val="1"/>
        </w:rPr>
        <w:t xml:space="preserve"> </w:t>
      </w:r>
      <w:r w:rsidRPr="00C012F0">
        <w:rPr>
          <w:rFonts w:eastAsia="Times New Roman" w:cs="Calibri"/>
        </w:rPr>
        <w:t>p</w:t>
      </w:r>
      <w:r w:rsidRPr="00C012F0">
        <w:rPr>
          <w:rFonts w:eastAsia="Times New Roman" w:cs="Calibri"/>
          <w:spacing w:val="-1"/>
        </w:rPr>
        <w:t>r</w:t>
      </w:r>
      <w:r w:rsidRPr="00C012F0">
        <w:rPr>
          <w:rFonts w:eastAsia="Times New Roman" w:cs="Calibri"/>
        </w:rPr>
        <w:t>oj</w:t>
      </w:r>
      <w:r w:rsidRPr="00C012F0">
        <w:rPr>
          <w:rFonts w:eastAsia="Times New Roman" w:cs="Calibri"/>
          <w:spacing w:val="2"/>
        </w:rPr>
        <w:t>e</w:t>
      </w:r>
      <w:r w:rsidRPr="00C012F0">
        <w:rPr>
          <w:rFonts w:eastAsia="Times New Roman" w:cs="Calibri"/>
          <w:spacing w:val="-1"/>
        </w:rPr>
        <w:t>c</w:t>
      </w:r>
      <w:r w:rsidRPr="00C012F0">
        <w:rPr>
          <w:rFonts w:eastAsia="Times New Roman" w:cs="Calibri"/>
        </w:rPr>
        <w:t>t.</w:t>
      </w:r>
    </w:p>
    <w:p w14:paraId="53C50FD8" w14:textId="77777777" w:rsidR="005C4379" w:rsidRPr="002B3C09" w:rsidRDefault="005C4379" w:rsidP="00757BBB">
      <w:pPr>
        <w:spacing w:after="0" w:line="240" w:lineRule="auto"/>
        <w:rPr>
          <w:rFonts w:asciiTheme="minorHAnsi" w:hAnsiTheme="minorHAnsi" w:cstheme="minorHAnsi"/>
        </w:rPr>
      </w:pPr>
    </w:p>
    <w:p w14:paraId="49FDBC9E" w14:textId="77777777" w:rsidR="00906AF7" w:rsidRPr="002B3C09" w:rsidRDefault="005A7A06" w:rsidP="002B3C09">
      <w:pPr>
        <w:pStyle w:val="Style1"/>
      </w:pPr>
      <w:bookmarkStart w:id="1" w:name="_Toc126065920"/>
      <w:r w:rsidRPr="002B3C09">
        <w:t>PAST CHOKEPOINT EFFORTS</w:t>
      </w:r>
      <w:bookmarkEnd w:id="1"/>
    </w:p>
    <w:p w14:paraId="565454D6" w14:textId="75951D62" w:rsidR="002B3C09" w:rsidRPr="007D1F32" w:rsidRDefault="00DF2C70" w:rsidP="00A90EC5">
      <w:pPr>
        <w:pStyle w:val="NoSpacing"/>
        <w:rPr>
          <w:sz w:val="22"/>
          <w:szCs w:val="22"/>
        </w:rPr>
      </w:pPr>
      <w:r w:rsidRPr="00A90EC5">
        <w:rPr>
          <w:sz w:val="22"/>
          <w:szCs w:val="22"/>
        </w:rPr>
        <w:t>Past work to evaluate and address</w:t>
      </w:r>
      <w:r w:rsidR="00A90EC5">
        <w:rPr>
          <w:sz w:val="22"/>
          <w:szCs w:val="22"/>
        </w:rPr>
        <w:t xml:space="preserve"> capacity and</w:t>
      </w:r>
      <w:r w:rsidRPr="00A90EC5">
        <w:rPr>
          <w:sz w:val="22"/>
          <w:szCs w:val="22"/>
        </w:rPr>
        <w:t xml:space="preserve"> flooding</w:t>
      </w:r>
      <w:r w:rsidR="00A90EC5">
        <w:rPr>
          <w:sz w:val="22"/>
          <w:szCs w:val="22"/>
        </w:rPr>
        <w:t xml:space="preserve"> issues</w:t>
      </w:r>
      <w:r w:rsidRPr="00A90EC5">
        <w:rPr>
          <w:sz w:val="22"/>
          <w:szCs w:val="22"/>
        </w:rPr>
        <w:t xml:space="preserve"> at the chokepoint is </w:t>
      </w:r>
      <w:r w:rsidR="004400AF" w:rsidRPr="00A90EC5">
        <w:rPr>
          <w:sz w:val="22"/>
          <w:szCs w:val="22"/>
        </w:rPr>
        <w:t xml:space="preserve">summarized </w:t>
      </w:r>
      <w:r w:rsidRPr="00A90EC5">
        <w:rPr>
          <w:sz w:val="22"/>
          <w:szCs w:val="22"/>
        </w:rPr>
        <w:t>in an April</w:t>
      </w:r>
      <w:r w:rsidR="00A52DA1" w:rsidRPr="00A90EC5">
        <w:rPr>
          <w:sz w:val="22"/>
          <w:szCs w:val="22"/>
        </w:rPr>
        <w:t xml:space="preserve"> </w:t>
      </w:r>
      <w:r w:rsidRPr="00A90EC5">
        <w:rPr>
          <w:sz w:val="22"/>
          <w:szCs w:val="22"/>
        </w:rPr>
        <w:t xml:space="preserve">2021 memorandum to the </w:t>
      </w:r>
      <w:r w:rsidR="00A90EC5">
        <w:rPr>
          <w:sz w:val="22"/>
          <w:szCs w:val="22"/>
        </w:rPr>
        <w:t>Program’s</w:t>
      </w:r>
      <w:r w:rsidRPr="00A90EC5">
        <w:rPr>
          <w:sz w:val="22"/>
          <w:szCs w:val="22"/>
        </w:rPr>
        <w:t xml:space="preserve"> Chokepoint Planning Workgroup</w:t>
      </w:r>
      <w:r w:rsidR="007864F4">
        <w:rPr>
          <w:sz w:val="22"/>
          <w:szCs w:val="22"/>
        </w:rPr>
        <w:t xml:space="preserve"> that is attached as</w:t>
      </w:r>
      <w:r w:rsidRPr="00A90EC5">
        <w:rPr>
          <w:sz w:val="22"/>
          <w:szCs w:val="22"/>
        </w:rPr>
        <w:t xml:space="preserve"> </w:t>
      </w:r>
      <w:r w:rsidRPr="00A90EC5">
        <w:rPr>
          <w:b/>
          <w:bCs/>
          <w:sz w:val="22"/>
          <w:szCs w:val="22"/>
        </w:rPr>
        <w:t xml:space="preserve">Exhibit </w:t>
      </w:r>
      <w:r w:rsidR="001D11A3" w:rsidRPr="00A90EC5">
        <w:rPr>
          <w:b/>
          <w:bCs/>
          <w:sz w:val="22"/>
          <w:szCs w:val="22"/>
        </w:rPr>
        <w:t>A</w:t>
      </w:r>
      <w:r w:rsidRPr="00A90EC5">
        <w:rPr>
          <w:sz w:val="22"/>
          <w:szCs w:val="22"/>
        </w:rPr>
        <w:t xml:space="preserve">. All materials </w:t>
      </w:r>
      <w:r w:rsidR="00A90EC5">
        <w:rPr>
          <w:sz w:val="22"/>
          <w:szCs w:val="22"/>
        </w:rPr>
        <w:t>reference</w:t>
      </w:r>
      <w:r w:rsidR="007D1F32">
        <w:rPr>
          <w:sz w:val="22"/>
          <w:szCs w:val="22"/>
        </w:rPr>
        <w:t>d</w:t>
      </w:r>
      <w:r w:rsidR="00A90EC5">
        <w:rPr>
          <w:sz w:val="22"/>
          <w:szCs w:val="22"/>
        </w:rPr>
        <w:t xml:space="preserve"> in that memo</w:t>
      </w:r>
      <w:r w:rsidRPr="00A90EC5">
        <w:rPr>
          <w:sz w:val="22"/>
          <w:szCs w:val="22"/>
        </w:rPr>
        <w:t xml:space="preserve"> will be made available to prospective Consultants</w:t>
      </w:r>
      <w:r w:rsidR="00C42AC3" w:rsidRPr="00A90EC5">
        <w:rPr>
          <w:sz w:val="22"/>
          <w:szCs w:val="22"/>
        </w:rPr>
        <w:t xml:space="preserve"> and can be obtained electronically </w:t>
      </w:r>
      <w:r w:rsidR="00A90EC5">
        <w:rPr>
          <w:sz w:val="22"/>
          <w:szCs w:val="22"/>
        </w:rPr>
        <w:t xml:space="preserve">by sending a request </w:t>
      </w:r>
      <w:r w:rsidR="00C42AC3" w:rsidRPr="00A90EC5">
        <w:rPr>
          <w:sz w:val="22"/>
          <w:szCs w:val="22"/>
        </w:rPr>
        <w:t xml:space="preserve">via email to Seth Turner of the EDO at </w:t>
      </w:r>
      <w:hyperlink r:id="rId16" w:history="1">
        <w:r w:rsidR="002B3C09" w:rsidRPr="00A90EC5">
          <w:rPr>
            <w:rStyle w:val="Hyperlink"/>
            <w:sz w:val="22"/>
            <w:szCs w:val="22"/>
          </w:rPr>
          <w:t>turners@headwaterscorp.com</w:t>
        </w:r>
      </w:hyperlink>
      <w:r w:rsidR="002B3C09" w:rsidRPr="00A90EC5">
        <w:rPr>
          <w:sz w:val="22"/>
          <w:szCs w:val="22"/>
        </w:rPr>
        <w:t>.</w:t>
      </w:r>
      <w:r w:rsidR="007D36C1" w:rsidRPr="00A90EC5">
        <w:rPr>
          <w:sz w:val="22"/>
          <w:szCs w:val="22"/>
        </w:rPr>
        <w:t xml:space="preserve"> </w:t>
      </w:r>
      <w:r w:rsidR="00077CA4" w:rsidRPr="00A90EC5">
        <w:rPr>
          <w:sz w:val="22"/>
          <w:szCs w:val="22"/>
        </w:rPr>
        <w:t>The recently</w:t>
      </w:r>
      <w:r w:rsidR="007D1F32">
        <w:rPr>
          <w:sz w:val="22"/>
          <w:szCs w:val="22"/>
        </w:rPr>
        <w:t xml:space="preserve"> </w:t>
      </w:r>
      <w:r w:rsidR="00077CA4" w:rsidRPr="00A90EC5">
        <w:rPr>
          <w:sz w:val="22"/>
          <w:szCs w:val="22"/>
        </w:rPr>
        <w:t xml:space="preserve">published North Platte Chokepoint </w:t>
      </w:r>
      <w:r w:rsidR="00F75EDC" w:rsidRPr="00A90EC5">
        <w:rPr>
          <w:sz w:val="22"/>
          <w:szCs w:val="22"/>
        </w:rPr>
        <w:t xml:space="preserve">Investigation Final Report </w:t>
      </w:r>
      <w:r w:rsidR="007D36C1" w:rsidRPr="00A90EC5">
        <w:rPr>
          <w:sz w:val="22"/>
          <w:szCs w:val="22"/>
        </w:rPr>
        <w:t>co</w:t>
      </w:r>
      <w:r w:rsidR="00F75EDC" w:rsidRPr="00A90EC5">
        <w:rPr>
          <w:sz w:val="22"/>
          <w:szCs w:val="22"/>
        </w:rPr>
        <w:t xml:space="preserve">mpleted </w:t>
      </w:r>
      <w:r w:rsidR="001004B8" w:rsidRPr="00A90EC5">
        <w:rPr>
          <w:sz w:val="22"/>
          <w:szCs w:val="22"/>
        </w:rPr>
        <w:t xml:space="preserve">by </w:t>
      </w:r>
      <w:r w:rsidR="00077CA4" w:rsidRPr="00A90EC5">
        <w:rPr>
          <w:sz w:val="22"/>
          <w:szCs w:val="22"/>
        </w:rPr>
        <w:t xml:space="preserve">River Design Group (RDG) </w:t>
      </w:r>
      <w:r w:rsidR="001004B8" w:rsidRPr="00A90EC5">
        <w:rPr>
          <w:sz w:val="22"/>
          <w:szCs w:val="22"/>
        </w:rPr>
        <w:t xml:space="preserve">on behalf of </w:t>
      </w:r>
      <w:r w:rsidR="00077CA4" w:rsidRPr="00A90EC5">
        <w:rPr>
          <w:sz w:val="22"/>
          <w:szCs w:val="22"/>
        </w:rPr>
        <w:t xml:space="preserve">The Crane Trust and Audubon Nebraska </w:t>
      </w:r>
      <w:r w:rsidR="001004B8" w:rsidRPr="00A90EC5">
        <w:rPr>
          <w:sz w:val="22"/>
          <w:szCs w:val="22"/>
        </w:rPr>
        <w:t>that</w:t>
      </w:r>
      <w:r w:rsidR="00D30B8F" w:rsidRPr="00A90EC5">
        <w:rPr>
          <w:sz w:val="22"/>
          <w:szCs w:val="22"/>
        </w:rPr>
        <w:t xml:space="preserve"> </w:t>
      </w:r>
      <w:r w:rsidR="00F75EDC" w:rsidRPr="00A90EC5">
        <w:rPr>
          <w:sz w:val="22"/>
          <w:szCs w:val="22"/>
        </w:rPr>
        <w:t>explores</w:t>
      </w:r>
      <w:r w:rsidR="00D30B8F" w:rsidRPr="00A90EC5">
        <w:rPr>
          <w:sz w:val="22"/>
          <w:szCs w:val="22"/>
        </w:rPr>
        <w:t xml:space="preserve"> additional possible alternatives to address chokepoint issues </w:t>
      </w:r>
      <w:r w:rsidR="001004B8" w:rsidRPr="00A90EC5">
        <w:rPr>
          <w:sz w:val="22"/>
          <w:szCs w:val="22"/>
        </w:rPr>
        <w:t xml:space="preserve">is included </w:t>
      </w:r>
      <w:r w:rsidR="00A90EC5">
        <w:rPr>
          <w:sz w:val="22"/>
          <w:szCs w:val="22"/>
        </w:rPr>
        <w:t>in that package of reference materials</w:t>
      </w:r>
      <w:bookmarkStart w:id="2" w:name="_Toc126065921"/>
      <w:r w:rsidR="007D1F32">
        <w:rPr>
          <w:sz w:val="22"/>
          <w:szCs w:val="22"/>
        </w:rPr>
        <w:t>.</w:t>
      </w:r>
    </w:p>
    <w:p w14:paraId="55F0AAFB" w14:textId="53192BA3" w:rsidR="00AA2D5E" w:rsidRPr="002B3C09" w:rsidRDefault="00AA2D5E" w:rsidP="002B3C09">
      <w:pPr>
        <w:pStyle w:val="Style1"/>
      </w:pPr>
      <w:r w:rsidRPr="002B3C09">
        <w:lastRenderedPageBreak/>
        <w:t>SCOPE OF WORK</w:t>
      </w:r>
      <w:bookmarkEnd w:id="2"/>
    </w:p>
    <w:p w14:paraId="0CDC496F" w14:textId="6E610129" w:rsidR="007449D8" w:rsidRPr="00A7550E" w:rsidRDefault="0005469A" w:rsidP="001B24B6">
      <w:pPr>
        <w:spacing w:after="0" w:line="271" w:lineRule="exact"/>
        <w:ind w:right="-20"/>
        <w:rPr>
          <w:rFonts w:eastAsia="Times New Roman" w:cs="Calibri"/>
        </w:rPr>
      </w:pPr>
      <w:r w:rsidRPr="002B3C09">
        <w:rPr>
          <w:rFonts w:asciiTheme="minorHAnsi" w:eastAsia="Times New Roman" w:hAnsiTheme="minorHAnsi" w:cstheme="minorHAnsi"/>
        </w:rPr>
        <w:t xml:space="preserve">The selected Consultant will </w:t>
      </w:r>
      <w:bookmarkStart w:id="3" w:name="_Hlk126144330"/>
      <w:r w:rsidRPr="002B3C09">
        <w:rPr>
          <w:rFonts w:asciiTheme="minorHAnsi" w:eastAsia="Times New Roman" w:hAnsiTheme="minorHAnsi" w:cstheme="minorHAnsi"/>
        </w:rPr>
        <w:t xml:space="preserve">provide engineering services associated with re-evaluation of past alternatives to increase chokepoint capacity as well as development of new alternatives. </w:t>
      </w:r>
      <w:r w:rsidR="00B4088F" w:rsidRPr="002B3C09">
        <w:rPr>
          <w:rFonts w:asciiTheme="minorHAnsi" w:eastAsia="Times New Roman" w:hAnsiTheme="minorHAnsi" w:cstheme="minorHAnsi"/>
        </w:rPr>
        <w:t>The scope an</w:t>
      </w:r>
      <w:r w:rsidR="00B4088F" w:rsidRPr="00A7550E">
        <w:rPr>
          <w:rFonts w:eastAsia="Times New Roman" w:cs="Calibri"/>
        </w:rPr>
        <w:t xml:space="preserve">d appropriate methods for performing analyses will be discussed with the </w:t>
      </w:r>
      <w:r w:rsidR="007D1F32">
        <w:rPr>
          <w:rFonts w:eastAsia="Times New Roman" w:cs="Calibri"/>
        </w:rPr>
        <w:t xml:space="preserve">Chokepoint Planning </w:t>
      </w:r>
      <w:r w:rsidR="0099555D" w:rsidRPr="00A7550E">
        <w:rPr>
          <w:rFonts w:eastAsia="Times New Roman" w:cs="Calibri"/>
        </w:rPr>
        <w:t>Wor</w:t>
      </w:r>
      <w:r w:rsidR="001D7558">
        <w:rPr>
          <w:rFonts w:eastAsia="Times New Roman" w:cs="Calibri"/>
        </w:rPr>
        <w:t>kg</w:t>
      </w:r>
      <w:r w:rsidR="0099555D" w:rsidRPr="00A7550E">
        <w:rPr>
          <w:rFonts w:eastAsia="Times New Roman" w:cs="Calibri"/>
        </w:rPr>
        <w:t>roup</w:t>
      </w:r>
      <w:r w:rsidR="00B4088F" w:rsidRPr="00A7550E">
        <w:rPr>
          <w:rFonts w:eastAsia="Times New Roman" w:cs="Calibri"/>
        </w:rPr>
        <w:t xml:space="preserve"> prior to performing the analyses. </w:t>
      </w:r>
      <w:bookmarkEnd w:id="3"/>
    </w:p>
    <w:p w14:paraId="79F9F087" w14:textId="77777777" w:rsidR="0099555D" w:rsidRPr="00A7550E" w:rsidRDefault="0099555D" w:rsidP="001B24B6">
      <w:pPr>
        <w:spacing w:after="0" w:line="271" w:lineRule="exact"/>
        <w:ind w:right="-20"/>
        <w:rPr>
          <w:rFonts w:eastAsia="Times New Roman" w:cs="Calibri"/>
        </w:rPr>
      </w:pPr>
    </w:p>
    <w:p w14:paraId="2C2C3AD8" w14:textId="5F328B78" w:rsidR="00D813E9" w:rsidRDefault="004912D6" w:rsidP="00FD58E1">
      <w:pPr>
        <w:spacing w:after="0" w:line="240" w:lineRule="auto"/>
        <w:rPr>
          <w:rFonts w:asciiTheme="minorHAnsi" w:hAnsiTheme="minorHAnsi" w:cstheme="minorHAnsi"/>
        </w:rPr>
      </w:pPr>
      <w:r>
        <w:rPr>
          <w:rFonts w:asciiTheme="minorHAnsi" w:hAnsiTheme="minorHAnsi" w:cstheme="minorHAnsi"/>
        </w:rPr>
        <w:t>As stated previously</w:t>
      </w:r>
      <w:r w:rsidR="000D0654">
        <w:rPr>
          <w:rFonts w:asciiTheme="minorHAnsi" w:hAnsiTheme="minorHAnsi" w:cstheme="minorHAnsi"/>
        </w:rPr>
        <w:t xml:space="preserve">, the </w:t>
      </w:r>
      <w:r w:rsidR="002005E0" w:rsidRPr="0071423E">
        <w:rPr>
          <w:rFonts w:asciiTheme="minorHAnsi" w:hAnsiTheme="minorHAnsi" w:cstheme="minorHAnsi"/>
        </w:rPr>
        <w:t>Program</w:t>
      </w:r>
      <w:r w:rsidR="000D0654">
        <w:rPr>
          <w:rFonts w:asciiTheme="minorHAnsi" w:hAnsiTheme="minorHAnsi" w:cstheme="minorHAnsi"/>
        </w:rPr>
        <w:t>’s</w:t>
      </w:r>
      <w:r w:rsidR="002005E0" w:rsidRPr="0071423E">
        <w:rPr>
          <w:rFonts w:asciiTheme="minorHAnsi" w:hAnsiTheme="minorHAnsi" w:cstheme="minorHAnsi"/>
        </w:rPr>
        <w:t xml:space="preserve"> </w:t>
      </w:r>
      <w:r w:rsidR="000D0654">
        <w:rPr>
          <w:rFonts w:asciiTheme="minorHAnsi" w:hAnsiTheme="minorHAnsi" w:cstheme="minorHAnsi"/>
        </w:rPr>
        <w:t>objective is to a</w:t>
      </w:r>
      <w:r w:rsidR="002005E0" w:rsidRPr="0071423E">
        <w:rPr>
          <w:rFonts w:asciiTheme="minorHAnsi" w:hAnsiTheme="minorHAnsi" w:cstheme="minorHAnsi"/>
        </w:rPr>
        <w:t xml:space="preserve">chieve and maintain 3,000 cfs conveyance capacity through </w:t>
      </w:r>
      <w:r w:rsidR="000D0654">
        <w:rPr>
          <w:rFonts w:asciiTheme="minorHAnsi" w:hAnsiTheme="minorHAnsi" w:cstheme="minorHAnsi"/>
        </w:rPr>
        <w:t xml:space="preserve">the </w:t>
      </w:r>
      <w:r w:rsidR="002005E0" w:rsidRPr="0071423E">
        <w:rPr>
          <w:rFonts w:asciiTheme="minorHAnsi" w:hAnsiTheme="minorHAnsi" w:cstheme="minorHAnsi"/>
        </w:rPr>
        <w:t xml:space="preserve">North Platte chokepoint reach while remaining below </w:t>
      </w:r>
      <w:r w:rsidR="000D0654">
        <w:rPr>
          <w:rFonts w:asciiTheme="minorHAnsi" w:hAnsiTheme="minorHAnsi" w:cstheme="minorHAnsi"/>
        </w:rPr>
        <w:t>NWS</w:t>
      </w:r>
      <w:r w:rsidR="002005E0" w:rsidRPr="0071423E">
        <w:rPr>
          <w:rFonts w:asciiTheme="minorHAnsi" w:hAnsiTheme="minorHAnsi" w:cstheme="minorHAnsi"/>
        </w:rPr>
        <w:t xml:space="preserve"> minor flood stage</w:t>
      </w:r>
      <w:r w:rsidR="007B3107">
        <w:rPr>
          <w:rFonts w:asciiTheme="minorHAnsi" w:hAnsiTheme="minorHAnsi" w:cstheme="minorHAnsi"/>
        </w:rPr>
        <w:t xml:space="preserve"> which is </w:t>
      </w:r>
      <w:r w:rsidR="002005E0" w:rsidRPr="0071423E">
        <w:rPr>
          <w:rFonts w:asciiTheme="minorHAnsi" w:hAnsiTheme="minorHAnsi" w:cstheme="minorHAnsi"/>
        </w:rPr>
        <w:t xml:space="preserve">set at 6.0 ft </w:t>
      </w:r>
      <w:r w:rsidR="002507DB">
        <w:rPr>
          <w:rFonts w:asciiTheme="minorHAnsi" w:hAnsiTheme="minorHAnsi" w:cstheme="minorHAnsi"/>
        </w:rPr>
        <w:t>for</w:t>
      </w:r>
      <w:r w:rsidR="002507DB" w:rsidRPr="0071423E">
        <w:rPr>
          <w:rFonts w:asciiTheme="minorHAnsi" w:hAnsiTheme="minorHAnsi" w:cstheme="minorHAnsi"/>
        </w:rPr>
        <w:t xml:space="preserve"> </w:t>
      </w:r>
      <w:r w:rsidR="002005E0" w:rsidRPr="0071423E">
        <w:rPr>
          <w:rFonts w:asciiTheme="minorHAnsi" w:hAnsiTheme="minorHAnsi" w:cstheme="minorHAnsi"/>
        </w:rPr>
        <w:t xml:space="preserve">the North Platte River at </w:t>
      </w:r>
      <w:r w:rsidR="007B3107">
        <w:rPr>
          <w:rFonts w:asciiTheme="minorHAnsi" w:hAnsiTheme="minorHAnsi" w:cstheme="minorHAnsi"/>
        </w:rPr>
        <w:t xml:space="preserve">the </w:t>
      </w:r>
      <w:r w:rsidR="002005E0" w:rsidRPr="0071423E">
        <w:rPr>
          <w:rFonts w:asciiTheme="minorHAnsi" w:hAnsiTheme="minorHAnsi" w:cstheme="minorHAnsi"/>
        </w:rPr>
        <w:t>North Platte gage (</w:t>
      </w:r>
      <w:r w:rsidR="00EA3371" w:rsidRPr="0071423E">
        <w:rPr>
          <w:rFonts w:asciiTheme="minorHAnsi" w:hAnsiTheme="minorHAnsi" w:cstheme="minorHAnsi"/>
        </w:rPr>
        <w:t>06</w:t>
      </w:r>
      <w:r w:rsidR="004400AF">
        <w:rPr>
          <w:rFonts w:asciiTheme="minorHAnsi" w:hAnsiTheme="minorHAnsi" w:cstheme="minorHAnsi"/>
        </w:rPr>
        <w:t>6</w:t>
      </w:r>
      <w:r w:rsidR="00EA3371">
        <w:rPr>
          <w:rFonts w:asciiTheme="minorHAnsi" w:hAnsiTheme="minorHAnsi" w:cstheme="minorHAnsi"/>
        </w:rPr>
        <w:t>9</w:t>
      </w:r>
      <w:r w:rsidR="00EA3371" w:rsidRPr="0071423E">
        <w:rPr>
          <w:rFonts w:asciiTheme="minorHAnsi" w:hAnsiTheme="minorHAnsi" w:cstheme="minorHAnsi"/>
        </w:rPr>
        <w:t>3000</w:t>
      </w:r>
      <w:r w:rsidR="002005E0" w:rsidRPr="0071423E">
        <w:rPr>
          <w:rFonts w:asciiTheme="minorHAnsi" w:hAnsiTheme="minorHAnsi" w:cstheme="minorHAnsi"/>
        </w:rPr>
        <w:t>)</w:t>
      </w:r>
      <w:r w:rsidR="007B3107">
        <w:rPr>
          <w:rFonts w:asciiTheme="minorHAnsi" w:hAnsiTheme="minorHAnsi" w:cstheme="minorHAnsi"/>
        </w:rPr>
        <w:t>. The s</w:t>
      </w:r>
      <w:r w:rsidR="002005E0" w:rsidRPr="0071423E">
        <w:rPr>
          <w:rFonts w:asciiTheme="minorHAnsi" w:hAnsiTheme="minorHAnsi" w:cstheme="minorHAnsi"/>
        </w:rPr>
        <w:t xml:space="preserve">hift-adjusted capacity at a stage of 6.0 ft </w:t>
      </w:r>
      <w:r w:rsidR="007B3107">
        <w:rPr>
          <w:rFonts w:asciiTheme="minorHAnsi" w:hAnsiTheme="minorHAnsi" w:cstheme="minorHAnsi"/>
        </w:rPr>
        <w:t xml:space="preserve">in this reach </w:t>
      </w:r>
      <w:r w:rsidR="002005E0" w:rsidRPr="0071423E">
        <w:rPr>
          <w:rFonts w:asciiTheme="minorHAnsi" w:hAnsiTheme="minorHAnsi" w:cstheme="minorHAnsi"/>
        </w:rPr>
        <w:t>has averaged around 1,770 cfs over the last 2.5 years</w:t>
      </w:r>
      <w:r w:rsidR="007D1F32">
        <w:rPr>
          <w:rFonts w:asciiTheme="minorHAnsi" w:hAnsiTheme="minorHAnsi" w:cstheme="minorHAnsi"/>
        </w:rPr>
        <w:t xml:space="preserve">. </w:t>
      </w:r>
      <w:r w:rsidR="00485054">
        <w:rPr>
          <w:rFonts w:asciiTheme="minorHAnsi" w:hAnsiTheme="minorHAnsi" w:cstheme="minorHAnsi"/>
        </w:rPr>
        <w:t>O</w:t>
      </w:r>
      <w:r w:rsidR="00D813E9">
        <w:rPr>
          <w:rFonts w:asciiTheme="minorHAnsi" w:hAnsiTheme="minorHAnsi" w:cstheme="minorHAnsi"/>
        </w:rPr>
        <w:t xml:space="preserve">bjectives of the </w:t>
      </w:r>
      <w:r w:rsidR="007D1F32">
        <w:rPr>
          <w:rFonts w:asciiTheme="minorHAnsi" w:hAnsiTheme="minorHAnsi" w:cstheme="minorHAnsi"/>
        </w:rPr>
        <w:t xml:space="preserve">study under this RFP </w:t>
      </w:r>
      <w:r w:rsidR="00D813E9">
        <w:rPr>
          <w:rFonts w:asciiTheme="minorHAnsi" w:hAnsiTheme="minorHAnsi" w:cstheme="minorHAnsi"/>
        </w:rPr>
        <w:t>are as follows:</w:t>
      </w:r>
    </w:p>
    <w:p w14:paraId="3B47F0C2" w14:textId="00035406" w:rsidR="00D813E9" w:rsidRDefault="00D813E9" w:rsidP="00FD58E1">
      <w:pPr>
        <w:spacing w:after="0" w:line="240" w:lineRule="auto"/>
        <w:rPr>
          <w:rFonts w:asciiTheme="minorHAnsi" w:hAnsiTheme="minorHAnsi" w:cstheme="minorHAnsi"/>
        </w:rPr>
      </w:pPr>
    </w:p>
    <w:p w14:paraId="1ABB186A" w14:textId="74F1037E" w:rsidR="00D813E9" w:rsidRDefault="00D813E9" w:rsidP="00D813E9">
      <w:pPr>
        <w:pStyle w:val="ListParagraph"/>
        <w:numPr>
          <w:ilvl w:val="0"/>
          <w:numId w:val="34"/>
        </w:numPr>
        <w:spacing w:after="0" w:line="240" w:lineRule="auto"/>
        <w:rPr>
          <w:rFonts w:asciiTheme="minorHAnsi" w:hAnsiTheme="minorHAnsi" w:cstheme="minorHAnsi"/>
        </w:rPr>
      </w:pPr>
      <w:r>
        <w:rPr>
          <w:rFonts w:asciiTheme="minorHAnsi" w:hAnsiTheme="minorHAnsi" w:cstheme="minorHAnsi"/>
        </w:rPr>
        <w:t>Identify, screen, and rank past and potential new alternatives to improve conveyance capacity and reduce flood risk through the North Platte chokepoint reach.</w:t>
      </w:r>
    </w:p>
    <w:p w14:paraId="5D1FF84D" w14:textId="4487F88D" w:rsidR="00D813E9" w:rsidRDefault="00D813E9" w:rsidP="00D813E9">
      <w:pPr>
        <w:pStyle w:val="ListParagraph"/>
        <w:numPr>
          <w:ilvl w:val="0"/>
          <w:numId w:val="34"/>
        </w:numPr>
        <w:spacing w:after="0" w:line="240" w:lineRule="auto"/>
        <w:rPr>
          <w:rFonts w:asciiTheme="minorHAnsi" w:hAnsiTheme="minorHAnsi" w:cstheme="minorHAnsi"/>
        </w:rPr>
      </w:pPr>
      <w:r>
        <w:rPr>
          <w:rFonts w:asciiTheme="minorHAnsi" w:hAnsiTheme="minorHAnsi" w:cstheme="minorHAnsi"/>
        </w:rPr>
        <w:t>Update and calibrate baseline model(s).</w:t>
      </w:r>
    </w:p>
    <w:p w14:paraId="2F571CBB" w14:textId="031387EE" w:rsidR="00D813E9" w:rsidRDefault="00D813E9" w:rsidP="00D813E9">
      <w:pPr>
        <w:pStyle w:val="ListParagraph"/>
        <w:numPr>
          <w:ilvl w:val="0"/>
          <w:numId w:val="34"/>
        </w:numPr>
        <w:spacing w:after="0" w:line="240" w:lineRule="auto"/>
        <w:rPr>
          <w:rFonts w:asciiTheme="minorHAnsi" w:hAnsiTheme="minorHAnsi" w:cstheme="minorHAnsi"/>
        </w:rPr>
      </w:pPr>
      <w:r>
        <w:rPr>
          <w:rFonts w:asciiTheme="minorHAnsi" w:hAnsiTheme="minorHAnsi" w:cstheme="minorHAnsi"/>
        </w:rPr>
        <w:t>Conduct detailed hydraulic and</w:t>
      </w:r>
      <w:r w:rsidR="005C0E4A">
        <w:rPr>
          <w:rFonts w:asciiTheme="minorHAnsi" w:hAnsiTheme="minorHAnsi" w:cstheme="minorHAnsi"/>
        </w:rPr>
        <w:t>/or</w:t>
      </w:r>
      <w:r>
        <w:rPr>
          <w:rFonts w:asciiTheme="minorHAnsi" w:hAnsiTheme="minorHAnsi" w:cstheme="minorHAnsi"/>
        </w:rPr>
        <w:t xml:space="preserve"> sediment transport modeling</w:t>
      </w:r>
      <w:r w:rsidR="005C0E4A">
        <w:rPr>
          <w:rFonts w:asciiTheme="minorHAnsi" w:hAnsiTheme="minorHAnsi" w:cstheme="minorHAnsi"/>
        </w:rPr>
        <w:t xml:space="preserve"> as needed to evaluate the effectiveness</w:t>
      </w:r>
      <w:r>
        <w:rPr>
          <w:rFonts w:asciiTheme="minorHAnsi" w:hAnsiTheme="minorHAnsi" w:cstheme="minorHAnsi"/>
        </w:rPr>
        <w:t xml:space="preserve"> of selected alternatives</w:t>
      </w:r>
      <w:r w:rsidR="005C0E4A">
        <w:rPr>
          <w:rFonts w:asciiTheme="minorHAnsi" w:hAnsiTheme="minorHAnsi" w:cstheme="minorHAnsi"/>
        </w:rPr>
        <w:t xml:space="preserve"> at achieving and maintaining gains in conveyance capacity through the North Platte chokepoint</w:t>
      </w:r>
      <w:r>
        <w:rPr>
          <w:rFonts w:asciiTheme="minorHAnsi" w:hAnsiTheme="minorHAnsi" w:cstheme="minorHAnsi"/>
        </w:rPr>
        <w:t>.</w:t>
      </w:r>
    </w:p>
    <w:p w14:paraId="79C99001" w14:textId="30EC3D3D" w:rsidR="00D813E9" w:rsidRPr="00FE5DF2" w:rsidRDefault="00D813E9" w:rsidP="00FE5DF2">
      <w:pPr>
        <w:pStyle w:val="ListParagraph"/>
        <w:numPr>
          <w:ilvl w:val="0"/>
          <w:numId w:val="34"/>
        </w:numPr>
        <w:spacing w:after="0" w:line="240" w:lineRule="auto"/>
        <w:rPr>
          <w:rFonts w:asciiTheme="minorHAnsi" w:hAnsiTheme="minorHAnsi" w:cstheme="minorHAnsi"/>
        </w:rPr>
      </w:pPr>
      <w:r>
        <w:rPr>
          <w:rFonts w:asciiTheme="minorHAnsi" w:hAnsiTheme="minorHAnsi" w:cstheme="minorHAnsi"/>
        </w:rPr>
        <w:t>Complete assessment of permitting requirements</w:t>
      </w:r>
      <w:r w:rsidR="005C0E4A">
        <w:rPr>
          <w:rFonts w:asciiTheme="minorHAnsi" w:hAnsiTheme="minorHAnsi" w:cstheme="minorHAnsi"/>
        </w:rPr>
        <w:t xml:space="preserve">, </w:t>
      </w:r>
      <w:r>
        <w:rPr>
          <w:rFonts w:asciiTheme="minorHAnsi" w:hAnsiTheme="minorHAnsi" w:cstheme="minorHAnsi"/>
        </w:rPr>
        <w:t>estimate</w:t>
      </w:r>
      <w:r w:rsidR="005C0E4A">
        <w:rPr>
          <w:rFonts w:asciiTheme="minorHAnsi" w:hAnsiTheme="minorHAnsi" w:cstheme="minorHAnsi"/>
        </w:rPr>
        <w:t>d</w:t>
      </w:r>
      <w:r>
        <w:rPr>
          <w:rFonts w:asciiTheme="minorHAnsi" w:hAnsiTheme="minorHAnsi" w:cstheme="minorHAnsi"/>
        </w:rPr>
        <w:t xml:space="preserve"> costs</w:t>
      </w:r>
      <w:r w:rsidR="005C0E4A">
        <w:rPr>
          <w:rFonts w:asciiTheme="minorHAnsi" w:hAnsiTheme="minorHAnsi" w:cstheme="minorHAnsi"/>
        </w:rPr>
        <w:t>,</w:t>
      </w:r>
      <w:r>
        <w:rPr>
          <w:rFonts w:asciiTheme="minorHAnsi" w:hAnsiTheme="minorHAnsi" w:cstheme="minorHAnsi"/>
        </w:rPr>
        <w:t xml:space="preserve"> and implementation timeline for </w:t>
      </w:r>
      <w:r w:rsidR="005C0E4A">
        <w:rPr>
          <w:rFonts w:asciiTheme="minorHAnsi" w:hAnsiTheme="minorHAnsi" w:cstheme="minorHAnsi"/>
        </w:rPr>
        <w:t>selected</w:t>
      </w:r>
      <w:r>
        <w:rPr>
          <w:rFonts w:asciiTheme="minorHAnsi" w:hAnsiTheme="minorHAnsi" w:cstheme="minorHAnsi"/>
        </w:rPr>
        <w:t xml:space="preserve"> alternatives.</w:t>
      </w:r>
    </w:p>
    <w:p w14:paraId="69AAEFDB" w14:textId="77777777" w:rsidR="00476E91" w:rsidRDefault="00476E91" w:rsidP="002005E0">
      <w:pPr>
        <w:spacing w:after="0" w:line="240" w:lineRule="auto"/>
        <w:rPr>
          <w:rFonts w:asciiTheme="minorHAnsi" w:hAnsiTheme="minorHAnsi" w:cstheme="minorHAnsi"/>
        </w:rPr>
      </w:pPr>
    </w:p>
    <w:p w14:paraId="00BF7A4C" w14:textId="7CA8BD92" w:rsidR="00781FD3" w:rsidRDefault="00FE5DF2" w:rsidP="00781FD3">
      <w:pPr>
        <w:spacing w:after="0" w:line="240" w:lineRule="auto"/>
        <w:rPr>
          <w:rFonts w:asciiTheme="minorHAnsi" w:hAnsiTheme="minorHAnsi" w:cstheme="minorHAnsi"/>
        </w:rPr>
      </w:pPr>
      <w:r>
        <w:rPr>
          <w:rFonts w:asciiTheme="minorHAnsi" w:hAnsiTheme="minorHAnsi" w:cstheme="minorHAnsi"/>
        </w:rPr>
        <w:t>The specific scope of work to achieve these study objectives will be determined once a Consultant is selected based on experience and qualifications, but a general description of the anticipated progression of the study is provided below.</w:t>
      </w:r>
    </w:p>
    <w:p w14:paraId="7C374065" w14:textId="77777777" w:rsidR="00FE5DF2" w:rsidRDefault="00FE5DF2" w:rsidP="00781FD3">
      <w:pPr>
        <w:spacing w:after="0" w:line="240" w:lineRule="auto"/>
        <w:rPr>
          <w:rFonts w:asciiTheme="minorHAnsi" w:hAnsiTheme="minorHAnsi" w:cstheme="minorHAnsi"/>
        </w:rPr>
      </w:pPr>
    </w:p>
    <w:p w14:paraId="7AB28D33" w14:textId="1D2EF6FC" w:rsidR="00AF3A68" w:rsidRDefault="00BD3EC0" w:rsidP="00781FD3">
      <w:pPr>
        <w:spacing w:after="0" w:line="240" w:lineRule="auto"/>
        <w:rPr>
          <w:rFonts w:asciiTheme="minorHAnsi" w:hAnsiTheme="minorHAnsi" w:cstheme="minorHAnsi"/>
        </w:rPr>
      </w:pPr>
      <w:r>
        <w:rPr>
          <w:rFonts w:asciiTheme="minorHAnsi" w:hAnsiTheme="minorHAnsi" w:cstheme="minorHAnsi"/>
        </w:rPr>
        <w:t>Once selected,</w:t>
      </w:r>
      <w:r w:rsidR="00781FD3">
        <w:rPr>
          <w:rFonts w:asciiTheme="minorHAnsi" w:hAnsiTheme="minorHAnsi" w:cstheme="minorHAnsi"/>
        </w:rPr>
        <w:t xml:space="preserve"> </w:t>
      </w:r>
      <w:r w:rsidR="007D1F32">
        <w:rPr>
          <w:rFonts w:asciiTheme="minorHAnsi" w:hAnsiTheme="minorHAnsi" w:cstheme="minorHAnsi"/>
        </w:rPr>
        <w:t xml:space="preserve">the </w:t>
      </w:r>
      <w:r w:rsidR="00781FD3">
        <w:rPr>
          <w:rFonts w:asciiTheme="minorHAnsi" w:hAnsiTheme="minorHAnsi" w:cstheme="minorHAnsi"/>
        </w:rPr>
        <w:t>Consultant</w:t>
      </w:r>
      <w:r w:rsidR="00233450">
        <w:rPr>
          <w:rFonts w:asciiTheme="minorHAnsi" w:hAnsiTheme="minorHAnsi" w:cstheme="minorHAnsi"/>
        </w:rPr>
        <w:t xml:space="preserve">, </w:t>
      </w:r>
      <w:r w:rsidR="00781FD3">
        <w:rPr>
          <w:rFonts w:asciiTheme="minorHAnsi" w:hAnsiTheme="minorHAnsi" w:cstheme="minorHAnsi"/>
        </w:rPr>
        <w:t>EDO</w:t>
      </w:r>
      <w:r w:rsidR="007D1F32">
        <w:rPr>
          <w:rFonts w:asciiTheme="minorHAnsi" w:hAnsiTheme="minorHAnsi" w:cstheme="minorHAnsi"/>
        </w:rPr>
        <w:t>,</w:t>
      </w:r>
      <w:r w:rsidR="00781FD3">
        <w:rPr>
          <w:rFonts w:asciiTheme="minorHAnsi" w:hAnsiTheme="minorHAnsi" w:cstheme="minorHAnsi"/>
        </w:rPr>
        <w:t xml:space="preserve"> and </w:t>
      </w:r>
      <w:r w:rsidR="007D1F32">
        <w:rPr>
          <w:rFonts w:asciiTheme="minorHAnsi" w:hAnsiTheme="minorHAnsi" w:cstheme="minorHAnsi"/>
        </w:rPr>
        <w:t xml:space="preserve">the Chokepoint Planning </w:t>
      </w:r>
      <w:r>
        <w:rPr>
          <w:rFonts w:asciiTheme="minorHAnsi" w:hAnsiTheme="minorHAnsi" w:cstheme="minorHAnsi"/>
        </w:rPr>
        <w:t xml:space="preserve">Workgroup </w:t>
      </w:r>
      <w:r w:rsidR="00D07477">
        <w:rPr>
          <w:rFonts w:asciiTheme="minorHAnsi" w:hAnsiTheme="minorHAnsi" w:cstheme="minorHAnsi"/>
        </w:rPr>
        <w:t xml:space="preserve">will </w:t>
      </w:r>
      <w:r w:rsidR="00233450">
        <w:rPr>
          <w:rFonts w:asciiTheme="minorHAnsi" w:hAnsiTheme="minorHAnsi" w:cstheme="minorHAnsi"/>
        </w:rPr>
        <w:t xml:space="preserve">work collaboratively </w:t>
      </w:r>
      <w:r>
        <w:rPr>
          <w:rFonts w:asciiTheme="minorHAnsi" w:hAnsiTheme="minorHAnsi" w:cstheme="minorHAnsi"/>
        </w:rPr>
        <w:t>to review past alternatives and identify new and/or refined alternatives that will be subjected to</w:t>
      </w:r>
      <w:r w:rsidR="00233450">
        <w:rPr>
          <w:rFonts w:asciiTheme="minorHAnsi" w:hAnsiTheme="minorHAnsi" w:cstheme="minorHAnsi"/>
        </w:rPr>
        <w:t xml:space="preserve"> further analysis as part of this project as well as the analysis tools and metrics that will be employed. The results of this task will be used to develop the scope of work for the remainder of the project</w:t>
      </w:r>
      <w:r w:rsidR="007D1F32">
        <w:rPr>
          <w:rFonts w:asciiTheme="minorHAnsi" w:hAnsiTheme="minorHAnsi" w:cstheme="minorHAnsi"/>
        </w:rPr>
        <w:t xml:space="preserve">. </w:t>
      </w:r>
      <w:r w:rsidR="00233450">
        <w:rPr>
          <w:rFonts w:asciiTheme="minorHAnsi" w:hAnsiTheme="minorHAnsi" w:cstheme="minorHAnsi"/>
        </w:rPr>
        <w:t>Potential alternatives may include the kinds of channel and floodplain modifications described in past chokepoint</w:t>
      </w:r>
      <w:r w:rsidR="006859EB">
        <w:rPr>
          <w:rFonts w:asciiTheme="minorHAnsi" w:hAnsiTheme="minorHAnsi" w:cstheme="minorHAnsi"/>
        </w:rPr>
        <w:t xml:space="preserve"> work, </w:t>
      </w:r>
      <w:r w:rsidR="00AF3A68">
        <w:rPr>
          <w:rFonts w:asciiTheme="minorHAnsi" w:hAnsiTheme="minorHAnsi" w:cstheme="minorHAnsi"/>
        </w:rPr>
        <w:t xml:space="preserve">vegetation control, </w:t>
      </w:r>
      <w:r w:rsidR="006859EB">
        <w:rPr>
          <w:rFonts w:asciiTheme="minorHAnsi" w:hAnsiTheme="minorHAnsi" w:cstheme="minorHAnsi"/>
        </w:rPr>
        <w:t xml:space="preserve">alternatives that bypass the chokepoint by routing flow from the North Platte to the South Platte via existing or new canals, modifications to existing irrigation diversion infrastructure to increase sediment conveyance, or </w:t>
      </w:r>
      <w:r w:rsidR="00AF3A68">
        <w:rPr>
          <w:rFonts w:asciiTheme="minorHAnsi" w:hAnsiTheme="minorHAnsi" w:cstheme="minorHAnsi"/>
        </w:rPr>
        <w:t xml:space="preserve">other alternatives brought forward by the Consultant or </w:t>
      </w:r>
      <w:r w:rsidR="007D1F32">
        <w:rPr>
          <w:rFonts w:asciiTheme="minorHAnsi" w:hAnsiTheme="minorHAnsi" w:cstheme="minorHAnsi"/>
        </w:rPr>
        <w:t xml:space="preserve">Chokepoint Planning </w:t>
      </w:r>
      <w:r w:rsidR="00AF3A68">
        <w:rPr>
          <w:rFonts w:asciiTheme="minorHAnsi" w:hAnsiTheme="minorHAnsi" w:cstheme="minorHAnsi"/>
        </w:rPr>
        <w:t xml:space="preserve">Workgroup members. </w:t>
      </w:r>
    </w:p>
    <w:p w14:paraId="7289BFC9" w14:textId="3FC93F0D" w:rsidR="00352235" w:rsidRDefault="00352235" w:rsidP="00781FD3">
      <w:pPr>
        <w:spacing w:after="0" w:line="240" w:lineRule="auto"/>
        <w:rPr>
          <w:rFonts w:asciiTheme="minorHAnsi" w:hAnsiTheme="minorHAnsi" w:cstheme="minorHAnsi"/>
        </w:rPr>
      </w:pPr>
    </w:p>
    <w:p w14:paraId="1E568D02" w14:textId="59DD645E" w:rsidR="00352235" w:rsidRDefault="00352235" w:rsidP="00781FD3">
      <w:pPr>
        <w:spacing w:after="0" w:line="240" w:lineRule="auto"/>
        <w:rPr>
          <w:rFonts w:asciiTheme="minorHAnsi" w:hAnsiTheme="minorHAnsi" w:cstheme="minorHAnsi"/>
        </w:rPr>
      </w:pPr>
      <w:r>
        <w:rPr>
          <w:rFonts w:asciiTheme="minorHAnsi" w:hAnsiTheme="minorHAnsi" w:cstheme="minorHAnsi"/>
        </w:rPr>
        <w:t xml:space="preserve">Alternatives will be evaluated by </w:t>
      </w:r>
      <w:r w:rsidR="007D1F32">
        <w:rPr>
          <w:rFonts w:asciiTheme="minorHAnsi" w:hAnsiTheme="minorHAnsi" w:cstheme="minorHAnsi"/>
        </w:rPr>
        <w:t xml:space="preserve">the </w:t>
      </w:r>
      <w:r>
        <w:rPr>
          <w:rFonts w:asciiTheme="minorHAnsi" w:hAnsiTheme="minorHAnsi" w:cstheme="minorHAnsi"/>
        </w:rPr>
        <w:t xml:space="preserve">Consultant to assess effectiveness in meeting Program objectives.  </w:t>
      </w:r>
      <w:r w:rsidR="00AF3A68">
        <w:rPr>
          <w:rFonts w:asciiTheme="minorHAnsi" w:hAnsiTheme="minorHAnsi" w:cstheme="minorHAnsi"/>
        </w:rPr>
        <w:t>Technical evaluation of the feasibility of alternatives will likely</w:t>
      </w:r>
      <w:r>
        <w:rPr>
          <w:rFonts w:asciiTheme="minorHAnsi" w:hAnsiTheme="minorHAnsi" w:cstheme="minorHAnsi"/>
        </w:rPr>
        <w:t xml:space="preserve"> require</w:t>
      </w:r>
      <w:r w:rsidR="00AF3A68">
        <w:rPr>
          <w:rFonts w:asciiTheme="minorHAnsi" w:hAnsiTheme="minorHAnsi" w:cstheme="minorHAnsi"/>
        </w:rPr>
        <w:t xml:space="preserve"> (at a minimum) updating of existing 1-D and/or 2-D hydraulic models.</w:t>
      </w:r>
      <w:r w:rsidR="002507DB">
        <w:rPr>
          <w:rFonts w:asciiTheme="minorHAnsi" w:hAnsiTheme="minorHAnsi" w:cstheme="minorHAnsi"/>
        </w:rPr>
        <w:t xml:space="preserve">  Modeling will encompass a range of flow rates to assess incremental changes in channel conveyance capacity but will emphasize the goal of achieving and maintaining 3,000 cfs capacity. </w:t>
      </w:r>
      <w:r w:rsidR="00AF3A68">
        <w:rPr>
          <w:rFonts w:asciiTheme="minorHAnsi" w:hAnsiTheme="minorHAnsi" w:cstheme="minorHAnsi"/>
        </w:rPr>
        <w:t xml:space="preserve"> It may also be necessary to develop a 2-D mobile bed sediment transport model</w:t>
      </w:r>
      <w:r>
        <w:rPr>
          <w:rFonts w:asciiTheme="minorHAnsi" w:hAnsiTheme="minorHAnsi" w:cstheme="minorHAnsi"/>
        </w:rPr>
        <w:t xml:space="preserve"> to evaluate alternatives designed (for example) to enhance sediment convenance through the </w:t>
      </w:r>
      <w:r w:rsidR="007D1F32">
        <w:rPr>
          <w:rFonts w:asciiTheme="minorHAnsi" w:hAnsiTheme="minorHAnsi" w:cstheme="minorHAnsi"/>
        </w:rPr>
        <w:t>c</w:t>
      </w:r>
      <w:r>
        <w:rPr>
          <w:rFonts w:asciiTheme="minorHAnsi" w:hAnsiTheme="minorHAnsi" w:cstheme="minorHAnsi"/>
        </w:rPr>
        <w:t xml:space="preserve">hokepoint reach. </w:t>
      </w:r>
    </w:p>
    <w:p w14:paraId="4604063D" w14:textId="26F3179B" w:rsidR="00352235" w:rsidRDefault="00352235" w:rsidP="00781FD3">
      <w:pPr>
        <w:spacing w:after="0" w:line="240" w:lineRule="auto"/>
        <w:rPr>
          <w:rFonts w:asciiTheme="minorHAnsi" w:hAnsiTheme="minorHAnsi" w:cstheme="minorHAnsi"/>
        </w:rPr>
      </w:pPr>
    </w:p>
    <w:p w14:paraId="25FA8A98" w14:textId="3072AB82" w:rsidR="00D51189" w:rsidRDefault="00352235" w:rsidP="00781FD3">
      <w:pPr>
        <w:spacing w:after="0" w:line="240" w:lineRule="auto"/>
        <w:rPr>
          <w:rFonts w:asciiTheme="minorHAnsi" w:hAnsiTheme="minorHAnsi" w:cstheme="minorHAnsi"/>
        </w:rPr>
      </w:pPr>
      <w:r>
        <w:rPr>
          <w:rFonts w:asciiTheme="minorHAnsi" w:hAnsiTheme="minorHAnsi" w:cstheme="minorHAnsi"/>
        </w:rPr>
        <w:t xml:space="preserve">Once </w:t>
      </w:r>
      <w:r w:rsidR="000F3497">
        <w:rPr>
          <w:rFonts w:asciiTheme="minorHAnsi" w:hAnsiTheme="minorHAnsi" w:cstheme="minorHAnsi"/>
        </w:rPr>
        <w:t xml:space="preserve">alternatives have been evaluated for effectiveness, </w:t>
      </w:r>
      <w:r w:rsidR="007D1F32">
        <w:rPr>
          <w:rFonts w:asciiTheme="minorHAnsi" w:hAnsiTheme="minorHAnsi" w:cstheme="minorHAnsi"/>
        </w:rPr>
        <w:t xml:space="preserve">the </w:t>
      </w:r>
      <w:r w:rsidR="000F3497">
        <w:rPr>
          <w:rFonts w:asciiTheme="minorHAnsi" w:hAnsiTheme="minorHAnsi" w:cstheme="minorHAnsi"/>
        </w:rPr>
        <w:t xml:space="preserve">Consultant and </w:t>
      </w:r>
      <w:r w:rsidR="007D1F32">
        <w:rPr>
          <w:rFonts w:asciiTheme="minorHAnsi" w:hAnsiTheme="minorHAnsi" w:cstheme="minorHAnsi"/>
        </w:rPr>
        <w:t xml:space="preserve">the Chokepoint Planning </w:t>
      </w:r>
      <w:r w:rsidR="000F3497">
        <w:rPr>
          <w:rFonts w:asciiTheme="minorHAnsi" w:hAnsiTheme="minorHAnsi" w:cstheme="minorHAnsi"/>
        </w:rPr>
        <w:t xml:space="preserve">Workgroup will collaboratively screen alternatives </w:t>
      </w:r>
      <w:r w:rsidR="00D07477">
        <w:rPr>
          <w:rFonts w:asciiTheme="minorHAnsi" w:hAnsiTheme="minorHAnsi" w:cstheme="minorHAnsi"/>
        </w:rPr>
        <w:t>that meet minimum suitability criteria to</w:t>
      </w:r>
      <w:r w:rsidR="000F3497">
        <w:rPr>
          <w:rFonts w:asciiTheme="minorHAnsi" w:hAnsiTheme="minorHAnsi" w:cstheme="minorHAnsi"/>
        </w:rPr>
        <w:t xml:space="preserve"> be carried forward for consideration as part of a structured decision-making process. This will require the </w:t>
      </w:r>
      <w:r w:rsidR="000F3497">
        <w:rPr>
          <w:rFonts w:asciiTheme="minorHAnsi" w:hAnsiTheme="minorHAnsi" w:cstheme="minorHAnsi"/>
        </w:rPr>
        <w:lastRenderedPageBreak/>
        <w:t xml:space="preserve">Consultant to develop pre-feasibility level cost estimates for alternatives as well as provide information </w:t>
      </w:r>
      <w:r w:rsidR="00D51189">
        <w:rPr>
          <w:rFonts w:asciiTheme="minorHAnsi" w:hAnsiTheme="minorHAnsi" w:cstheme="minorHAnsi"/>
        </w:rPr>
        <w:t xml:space="preserve">on the scope and complexity of permitting and other legal/administrative factors. The final task anticipated under </w:t>
      </w:r>
      <w:r w:rsidR="00D07477">
        <w:rPr>
          <w:rFonts w:asciiTheme="minorHAnsi" w:hAnsiTheme="minorHAnsi" w:cstheme="minorHAnsi"/>
        </w:rPr>
        <w:t>this project</w:t>
      </w:r>
      <w:r w:rsidR="00D51189">
        <w:rPr>
          <w:rFonts w:asciiTheme="minorHAnsi" w:hAnsiTheme="minorHAnsi" w:cstheme="minorHAnsi"/>
        </w:rPr>
        <w:t xml:space="preserve"> will be providing technical support during the structured decision-making process</w:t>
      </w:r>
      <w:r w:rsidR="007D1F32">
        <w:rPr>
          <w:rFonts w:asciiTheme="minorHAnsi" w:hAnsiTheme="minorHAnsi" w:cstheme="minorHAnsi"/>
        </w:rPr>
        <w:t xml:space="preserve">. </w:t>
      </w:r>
      <w:r w:rsidR="00D51189">
        <w:rPr>
          <w:rFonts w:asciiTheme="minorHAnsi" w:hAnsiTheme="minorHAnsi" w:cstheme="minorHAnsi"/>
        </w:rPr>
        <w:t xml:space="preserve">Selected alternatives may be carried forward to design, permitting and construction under </w:t>
      </w:r>
      <w:r w:rsidR="007D208F">
        <w:rPr>
          <w:rFonts w:asciiTheme="minorHAnsi" w:hAnsiTheme="minorHAnsi" w:cstheme="minorHAnsi"/>
        </w:rPr>
        <w:t xml:space="preserve">an extension to this contract or a new competitive selection process. </w:t>
      </w:r>
    </w:p>
    <w:p w14:paraId="2F63A0A9" w14:textId="078E1AC0" w:rsidR="00C50666" w:rsidRDefault="00C50666" w:rsidP="00781FD3">
      <w:pPr>
        <w:spacing w:after="0" w:line="240" w:lineRule="auto"/>
        <w:rPr>
          <w:rFonts w:asciiTheme="minorHAnsi" w:hAnsiTheme="minorHAnsi" w:cstheme="minorHAnsi"/>
        </w:rPr>
      </w:pPr>
    </w:p>
    <w:p w14:paraId="1AF4EE2F" w14:textId="364D0B0A" w:rsidR="00C50666" w:rsidRDefault="00C50666" w:rsidP="00C50666">
      <w:pPr>
        <w:spacing w:after="0" w:line="240" w:lineRule="auto"/>
        <w:rPr>
          <w:rFonts w:eastAsia="Times New Roman" w:cs="Calibri"/>
          <w:spacing w:val="3"/>
        </w:rPr>
      </w:pPr>
      <w:r>
        <w:rPr>
          <w:rFonts w:eastAsia="Times New Roman" w:cs="Calibri"/>
        </w:rPr>
        <w:t>The following areas of expertise may be necessary to complete the full scope of work</w:t>
      </w:r>
      <w:r>
        <w:rPr>
          <w:rFonts w:eastAsia="Times New Roman" w:cs="Calibri"/>
          <w:spacing w:val="3"/>
        </w:rPr>
        <w:t>:</w:t>
      </w:r>
    </w:p>
    <w:p w14:paraId="44AD50C1" w14:textId="77777777" w:rsidR="00FE5DF2" w:rsidRDefault="00FE5DF2" w:rsidP="00C50666">
      <w:pPr>
        <w:spacing w:after="0" w:line="240" w:lineRule="auto"/>
        <w:rPr>
          <w:rFonts w:eastAsia="Times New Roman" w:cs="Calibri"/>
        </w:rPr>
      </w:pPr>
    </w:p>
    <w:p w14:paraId="41623BD1"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Civil engineering</w:t>
      </w:r>
    </w:p>
    <w:p w14:paraId="709DAA59"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Fluvial geomorphology </w:t>
      </w:r>
    </w:p>
    <w:p w14:paraId="6B9D07F9"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Riparian vegetation dynamics</w:t>
      </w:r>
    </w:p>
    <w:p w14:paraId="0247CE2D"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General hydrology and hydraulics</w:t>
      </w:r>
    </w:p>
    <w:p w14:paraId="17BD4B6C" w14:textId="571231EC"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2-D hydrodynamic modeling </w:t>
      </w:r>
    </w:p>
    <w:p w14:paraId="5403351E" w14:textId="7011FE4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2-D mobile bed sediment transport modeling in sand bed rivers</w:t>
      </w:r>
    </w:p>
    <w:p w14:paraId="1A19AA4D" w14:textId="7D54D7EF"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Structural engineering (bridge </w:t>
      </w:r>
      <w:r w:rsidR="00FE5DF2">
        <w:rPr>
          <w:rFonts w:asciiTheme="minorHAnsi" w:hAnsiTheme="minorHAnsi" w:cstheme="minorHAnsi"/>
        </w:rPr>
        <w:t>and</w:t>
      </w:r>
      <w:r>
        <w:rPr>
          <w:rFonts w:asciiTheme="minorHAnsi" w:hAnsiTheme="minorHAnsi" w:cstheme="minorHAnsi"/>
        </w:rPr>
        <w:t xml:space="preserve"> diversion infrastructure</w:t>
      </w:r>
      <w:r w:rsidR="00FE5DF2">
        <w:rPr>
          <w:rFonts w:asciiTheme="minorHAnsi" w:hAnsiTheme="minorHAnsi" w:cstheme="minorHAnsi"/>
        </w:rPr>
        <w:t>, other hydraulic control structures</w:t>
      </w:r>
      <w:r>
        <w:rPr>
          <w:rFonts w:asciiTheme="minorHAnsi" w:hAnsiTheme="minorHAnsi" w:cstheme="minorHAnsi"/>
        </w:rPr>
        <w:t>)</w:t>
      </w:r>
    </w:p>
    <w:p w14:paraId="65A6FCC0"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Irrigation/hydropower operations</w:t>
      </w:r>
    </w:p>
    <w:p w14:paraId="71A4FC4F" w14:textId="63EC90D5" w:rsidR="00C50666" w:rsidRPr="007D1F32" w:rsidRDefault="00C50666" w:rsidP="007D1F32">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Environmental permitting</w:t>
      </w:r>
    </w:p>
    <w:p w14:paraId="711E4F42" w14:textId="77777777" w:rsidR="002D76DB" w:rsidRPr="00E963C9" w:rsidRDefault="002D76DB" w:rsidP="00E963C9">
      <w:pPr>
        <w:spacing w:after="0" w:line="241" w:lineRule="auto"/>
        <w:ind w:right="384"/>
        <w:rPr>
          <w:rFonts w:eastAsia="Times New Roman" w:cs="Calibri"/>
          <w:b/>
          <w:bCs/>
        </w:rPr>
      </w:pPr>
    </w:p>
    <w:p w14:paraId="1A688469" w14:textId="77777777" w:rsidR="00AE10CC" w:rsidRPr="00A7550E" w:rsidRDefault="00AE10CC" w:rsidP="002B3C09">
      <w:pPr>
        <w:pStyle w:val="Style1"/>
      </w:pPr>
      <w:bookmarkStart w:id="4" w:name="_Toc126065922"/>
      <w:r w:rsidRPr="00A7550E">
        <w:t>PROJECT BUDGET</w:t>
      </w:r>
      <w:bookmarkEnd w:id="4"/>
    </w:p>
    <w:p w14:paraId="36AC6412" w14:textId="77777777" w:rsidR="006E47CA" w:rsidRPr="00A7550E" w:rsidRDefault="006E47CA" w:rsidP="006E47CA">
      <w:pPr>
        <w:spacing w:after="0" w:line="271" w:lineRule="exact"/>
        <w:ind w:right="-20"/>
        <w:rPr>
          <w:rFonts w:eastAsia="Times New Roman" w:cs="Calibri"/>
        </w:rPr>
      </w:pPr>
      <w:r w:rsidRPr="00A7550E">
        <w:rPr>
          <w:rFonts w:eastAsia="Times New Roman" w:cs="Calibri"/>
        </w:rPr>
        <w:t>The</w:t>
      </w:r>
      <w:r w:rsidRPr="00A7550E">
        <w:rPr>
          <w:rFonts w:eastAsia="Times New Roman" w:cs="Calibri"/>
          <w:spacing w:val="-1"/>
        </w:rPr>
        <w:t xml:space="preserve"> </w:t>
      </w:r>
      <w:r w:rsidRPr="00A7550E">
        <w:rPr>
          <w:rFonts w:eastAsia="Times New Roman" w:cs="Calibri"/>
          <w:spacing w:val="1"/>
        </w:rPr>
        <w:t>P</w:t>
      </w:r>
      <w:r w:rsidRPr="00A7550E">
        <w:rPr>
          <w:rFonts w:eastAsia="Times New Roman" w:cs="Calibri"/>
        </w:rPr>
        <w:t>rog</w:t>
      </w:r>
      <w:r w:rsidRPr="00A7550E">
        <w:rPr>
          <w:rFonts w:eastAsia="Times New Roman" w:cs="Calibri"/>
          <w:spacing w:val="-1"/>
        </w:rPr>
        <w:t>ra</w:t>
      </w:r>
      <w:r w:rsidRPr="00A7550E">
        <w:rPr>
          <w:rFonts w:eastAsia="Times New Roman" w:cs="Calibri"/>
        </w:rPr>
        <w:t>m bu</w:t>
      </w:r>
      <w:r w:rsidRPr="00A7550E">
        <w:rPr>
          <w:rFonts w:eastAsia="Times New Roman" w:cs="Calibri"/>
          <w:spacing w:val="2"/>
        </w:rPr>
        <w:t>d</w:t>
      </w:r>
      <w:r w:rsidRPr="00A7550E">
        <w:rPr>
          <w:rFonts w:eastAsia="Times New Roman" w:cs="Calibri"/>
        </w:rPr>
        <w:t>g</w:t>
      </w:r>
      <w:r w:rsidRPr="00A7550E">
        <w:rPr>
          <w:rFonts w:eastAsia="Times New Roman" w:cs="Calibri"/>
          <w:spacing w:val="-1"/>
        </w:rPr>
        <w:t>e</w:t>
      </w:r>
      <w:r w:rsidRPr="00A7550E">
        <w:rPr>
          <w:rFonts w:eastAsia="Times New Roman" w:cs="Calibri"/>
        </w:rPr>
        <w:t>t</w:t>
      </w:r>
      <w:r w:rsidR="001A54C2" w:rsidRPr="00A7550E">
        <w:rPr>
          <w:rFonts w:eastAsia="Times New Roman" w:cs="Calibri"/>
        </w:rPr>
        <w:t xml:space="preserve"> for this project is on the order of</w:t>
      </w:r>
      <w:r w:rsidRPr="00A7550E">
        <w:rPr>
          <w:rFonts w:eastAsia="Times New Roman" w:cs="Calibri"/>
        </w:rPr>
        <w:t xml:space="preserve"> $</w:t>
      </w:r>
      <w:r w:rsidR="004A155E" w:rsidRPr="00A7550E">
        <w:rPr>
          <w:rFonts w:eastAsia="Times New Roman" w:cs="Calibri"/>
        </w:rPr>
        <w:t>400</w:t>
      </w:r>
      <w:r w:rsidRPr="00A7550E">
        <w:rPr>
          <w:rFonts w:eastAsia="Times New Roman" w:cs="Calibri"/>
        </w:rPr>
        <w:t>,000</w:t>
      </w:r>
      <w:r w:rsidR="00806CD1" w:rsidRPr="00A7550E">
        <w:rPr>
          <w:rFonts w:eastAsia="Times New Roman" w:cs="Calibri"/>
        </w:rPr>
        <w:t>. However, a</w:t>
      </w:r>
      <w:r w:rsidRPr="00A7550E">
        <w:rPr>
          <w:rFonts w:eastAsia="Times New Roman" w:cs="Calibri"/>
        </w:rPr>
        <w:t xml:space="preserve">n </w:t>
      </w:r>
      <w:r w:rsidRPr="00A7550E">
        <w:rPr>
          <w:rFonts w:eastAsia="Times New Roman" w:cs="Calibri"/>
          <w:spacing w:val="-1"/>
        </w:rPr>
        <w:t>e</w:t>
      </w:r>
      <w:r w:rsidRPr="00A7550E">
        <w:rPr>
          <w:rFonts w:eastAsia="Times New Roman" w:cs="Calibri"/>
        </w:rPr>
        <w:t>st</w:t>
      </w:r>
      <w:r w:rsidRPr="00A7550E">
        <w:rPr>
          <w:rFonts w:eastAsia="Times New Roman" w:cs="Calibri"/>
          <w:spacing w:val="1"/>
        </w:rPr>
        <w:t>i</w:t>
      </w:r>
      <w:r w:rsidRPr="00A7550E">
        <w:rPr>
          <w:rFonts w:eastAsia="Times New Roman" w:cs="Calibri"/>
        </w:rPr>
        <w:t>mat</w:t>
      </w:r>
      <w:r w:rsidRPr="00A7550E">
        <w:rPr>
          <w:rFonts w:eastAsia="Times New Roman" w:cs="Calibri"/>
          <w:spacing w:val="-1"/>
        </w:rPr>
        <w:t>e</w:t>
      </w:r>
      <w:r w:rsidRPr="00A7550E">
        <w:rPr>
          <w:rFonts w:eastAsia="Times New Roman" w:cs="Calibri"/>
        </w:rPr>
        <w:t>d pr</w:t>
      </w:r>
      <w:r w:rsidRPr="00A7550E">
        <w:rPr>
          <w:rFonts w:eastAsia="Times New Roman" w:cs="Calibri"/>
          <w:spacing w:val="-1"/>
        </w:rPr>
        <w:t>o</w:t>
      </w:r>
      <w:r w:rsidRPr="00A7550E">
        <w:rPr>
          <w:rFonts w:eastAsia="Times New Roman" w:cs="Calibri"/>
        </w:rPr>
        <w:t>je</w:t>
      </w:r>
      <w:r w:rsidRPr="00A7550E">
        <w:rPr>
          <w:rFonts w:eastAsia="Times New Roman" w:cs="Calibri"/>
          <w:spacing w:val="-1"/>
        </w:rPr>
        <w:t>c</w:t>
      </w:r>
      <w:r w:rsidRPr="00A7550E">
        <w:rPr>
          <w:rFonts w:eastAsia="Times New Roman" w:cs="Calibri"/>
        </w:rPr>
        <w:t>t</w:t>
      </w:r>
    </w:p>
    <w:p w14:paraId="0E87DBA9" w14:textId="0F1E5EA2" w:rsidR="006E47CA" w:rsidRPr="00A7550E" w:rsidRDefault="006E47CA" w:rsidP="006E47CA">
      <w:pPr>
        <w:spacing w:before="29" w:after="0" w:line="240" w:lineRule="auto"/>
        <w:ind w:right="522"/>
        <w:rPr>
          <w:rFonts w:eastAsia="Times New Roman" w:cs="Calibri"/>
        </w:rPr>
      </w:pPr>
      <w:r w:rsidRPr="00A7550E">
        <w:rPr>
          <w:rFonts w:eastAsia="Times New Roman" w:cs="Calibri"/>
        </w:rPr>
        <w:t>bud</w:t>
      </w:r>
      <w:r w:rsidRPr="00A7550E">
        <w:rPr>
          <w:rFonts w:eastAsia="Times New Roman" w:cs="Calibri"/>
          <w:spacing w:val="-2"/>
        </w:rPr>
        <w:t>g</w:t>
      </w:r>
      <w:r w:rsidRPr="00A7550E">
        <w:rPr>
          <w:rFonts w:eastAsia="Times New Roman" w:cs="Calibri"/>
          <w:spacing w:val="-1"/>
        </w:rPr>
        <w:t>e</w:t>
      </w:r>
      <w:r w:rsidRPr="00A7550E">
        <w:rPr>
          <w:rFonts w:eastAsia="Times New Roman" w:cs="Calibri"/>
        </w:rPr>
        <w:t xml:space="preserve">t should </w:t>
      </w:r>
      <w:r w:rsidRPr="00A7550E">
        <w:rPr>
          <w:rFonts w:eastAsia="Times New Roman" w:cs="Calibri"/>
          <w:b/>
          <w:bCs/>
        </w:rPr>
        <w:t>NOT</w:t>
      </w:r>
      <w:r w:rsidRPr="00A7550E">
        <w:rPr>
          <w:rFonts w:eastAsia="Times New Roman" w:cs="Calibri"/>
          <w:b/>
          <w:bCs/>
          <w:spacing w:val="1"/>
        </w:rPr>
        <w:t xml:space="preserve"> </w:t>
      </w:r>
      <w:r w:rsidRPr="00A7550E">
        <w:rPr>
          <w:rFonts w:eastAsia="Times New Roman" w:cs="Calibri"/>
        </w:rPr>
        <w:t>be</w:t>
      </w:r>
      <w:r w:rsidRPr="00A7550E">
        <w:rPr>
          <w:rFonts w:eastAsia="Times New Roman" w:cs="Calibri"/>
          <w:spacing w:val="-1"/>
        </w:rPr>
        <w:t xml:space="preserve"> </w:t>
      </w:r>
      <w:r w:rsidRPr="00A7550E">
        <w:rPr>
          <w:rFonts w:eastAsia="Times New Roman" w:cs="Calibri"/>
          <w:spacing w:val="2"/>
        </w:rPr>
        <w:t>s</w:t>
      </w:r>
      <w:r w:rsidRPr="00A7550E">
        <w:rPr>
          <w:rFonts w:eastAsia="Times New Roman" w:cs="Calibri"/>
        </w:rPr>
        <w:t>ubm</w:t>
      </w:r>
      <w:r w:rsidRPr="00A7550E">
        <w:rPr>
          <w:rFonts w:eastAsia="Times New Roman" w:cs="Calibri"/>
          <w:spacing w:val="1"/>
        </w:rPr>
        <w:t>i</w:t>
      </w:r>
      <w:r w:rsidRPr="00A7550E">
        <w:rPr>
          <w:rFonts w:eastAsia="Times New Roman" w:cs="Calibri"/>
        </w:rPr>
        <w:t>t</w:t>
      </w:r>
      <w:r w:rsidRPr="00A7550E">
        <w:rPr>
          <w:rFonts w:eastAsia="Times New Roman" w:cs="Calibri"/>
          <w:spacing w:val="1"/>
        </w:rPr>
        <w:t>t</w:t>
      </w:r>
      <w:r w:rsidRPr="00A7550E">
        <w:rPr>
          <w:rFonts w:eastAsia="Times New Roman" w:cs="Calibri"/>
          <w:spacing w:val="-1"/>
        </w:rPr>
        <w:t>e</w:t>
      </w:r>
      <w:r w:rsidRPr="00A7550E">
        <w:rPr>
          <w:rFonts w:eastAsia="Times New Roman" w:cs="Calibri"/>
        </w:rPr>
        <w:t xml:space="preserve">d in </w:t>
      </w:r>
      <w:r w:rsidRPr="00A7550E">
        <w:rPr>
          <w:rFonts w:eastAsia="Times New Roman" w:cs="Calibri"/>
          <w:spacing w:val="1"/>
        </w:rPr>
        <w:t>t</w:t>
      </w:r>
      <w:r w:rsidRPr="00A7550E">
        <w:rPr>
          <w:rFonts w:eastAsia="Times New Roman" w:cs="Calibri"/>
        </w:rPr>
        <w:t>he</w:t>
      </w:r>
      <w:r w:rsidRPr="00A7550E">
        <w:rPr>
          <w:rFonts w:eastAsia="Times New Roman" w:cs="Calibri"/>
          <w:spacing w:val="-1"/>
        </w:rPr>
        <w:t xml:space="preserve"> </w:t>
      </w:r>
      <w:r w:rsidRPr="00A7550E">
        <w:rPr>
          <w:rFonts w:eastAsia="Times New Roman" w:cs="Calibri"/>
        </w:rPr>
        <w:t>pro</w:t>
      </w:r>
      <w:r w:rsidRPr="00A7550E">
        <w:rPr>
          <w:rFonts w:eastAsia="Times New Roman" w:cs="Calibri"/>
          <w:spacing w:val="-1"/>
        </w:rPr>
        <w:t>p</w:t>
      </w:r>
      <w:r w:rsidRPr="00A7550E">
        <w:rPr>
          <w:rFonts w:eastAsia="Times New Roman" w:cs="Calibri"/>
        </w:rPr>
        <w:t>osal</w:t>
      </w:r>
      <w:r w:rsidRPr="00A7550E">
        <w:rPr>
          <w:rFonts w:eastAsia="Times New Roman" w:cs="Calibri"/>
          <w:spacing w:val="1"/>
        </w:rPr>
        <w:t xml:space="preserve"> </w:t>
      </w:r>
      <w:r w:rsidRPr="00A7550E">
        <w:rPr>
          <w:rFonts w:eastAsia="Times New Roman" w:cs="Calibri"/>
          <w:spacing w:val="-1"/>
        </w:rPr>
        <w:t>a</w:t>
      </w:r>
      <w:r w:rsidRPr="00A7550E">
        <w:rPr>
          <w:rFonts w:eastAsia="Times New Roman" w:cs="Calibri"/>
        </w:rPr>
        <w:t>nd p</w:t>
      </w:r>
      <w:r w:rsidRPr="00A7550E">
        <w:rPr>
          <w:rFonts w:eastAsia="Times New Roman" w:cs="Calibri"/>
          <w:spacing w:val="-1"/>
        </w:rPr>
        <w:t>r</w:t>
      </w:r>
      <w:r w:rsidRPr="00A7550E">
        <w:rPr>
          <w:rFonts w:eastAsia="Times New Roman" w:cs="Calibri"/>
        </w:rPr>
        <w:t>opos</w:t>
      </w:r>
      <w:r w:rsidRPr="00A7550E">
        <w:rPr>
          <w:rFonts w:eastAsia="Times New Roman" w:cs="Calibri"/>
          <w:spacing w:val="-1"/>
        </w:rPr>
        <w:t>a</w:t>
      </w:r>
      <w:r w:rsidRPr="00A7550E">
        <w:rPr>
          <w:rFonts w:eastAsia="Times New Roman" w:cs="Calibri"/>
        </w:rPr>
        <w:t>ls will</w:t>
      </w:r>
      <w:r w:rsidRPr="00A7550E">
        <w:rPr>
          <w:rFonts w:eastAsia="Times New Roman" w:cs="Calibri"/>
          <w:spacing w:val="1"/>
        </w:rPr>
        <w:t xml:space="preserve"> </w:t>
      </w:r>
      <w:r w:rsidRPr="00A7550E">
        <w:rPr>
          <w:rFonts w:eastAsia="Times New Roman" w:cs="Calibri"/>
        </w:rPr>
        <w:t xml:space="preserve">not be </w:t>
      </w:r>
      <w:r w:rsidRPr="00A7550E">
        <w:rPr>
          <w:rFonts w:eastAsia="Times New Roman" w:cs="Calibri"/>
          <w:spacing w:val="-1"/>
        </w:rPr>
        <w:t>e</w:t>
      </w:r>
      <w:r w:rsidRPr="00A7550E">
        <w:rPr>
          <w:rFonts w:eastAsia="Times New Roman" w:cs="Calibri"/>
        </w:rPr>
        <w:t>v</w:t>
      </w:r>
      <w:r w:rsidRPr="00A7550E">
        <w:rPr>
          <w:rFonts w:eastAsia="Times New Roman" w:cs="Calibri"/>
          <w:spacing w:val="-1"/>
        </w:rPr>
        <w:t>a</w:t>
      </w:r>
      <w:r w:rsidRPr="00A7550E">
        <w:rPr>
          <w:rFonts w:eastAsia="Times New Roman" w:cs="Calibri"/>
        </w:rPr>
        <w:t>luat</w:t>
      </w:r>
      <w:r w:rsidRPr="00A7550E">
        <w:rPr>
          <w:rFonts w:eastAsia="Times New Roman" w:cs="Calibri"/>
          <w:spacing w:val="-1"/>
        </w:rPr>
        <w:t>e</w:t>
      </w:r>
      <w:r w:rsidRPr="00A7550E">
        <w:rPr>
          <w:rFonts w:eastAsia="Times New Roman" w:cs="Calibri"/>
        </w:rPr>
        <w:t xml:space="preserve">d </w:t>
      </w:r>
      <w:r w:rsidRPr="00A7550E">
        <w:rPr>
          <w:rFonts w:eastAsia="Times New Roman" w:cs="Calibri"/>
          <w:spacing w:val="2"/>
        </w:rPr>
        <w:t>b</w:t>
      </w:r>
      <w:r w:rsidRPr="00A7550E">
        <w:rPr>
          <w:rFonts w:eastAsia="Times New Roman" w:cs="Calibri"/>
          <w:spacing w:val="-1"/>
        </w:rPr>
        <w:t>a</w:t>
      </w:r>
      <w:r w:rsidRPr="00A7550E">
        <w:rPr>
          <w:rFonts w:eastAsia="Times New Roman" w:cs="Calibri"/>
        </w:rPr>
        <w:t>s</w:t>
      </w:r>
      <w:r w:rsidRPr="00A7550E">
        <w:rPr>
          <w:rFonts w:eastAsia="Times New Roman" w:cs="Calibri"/>
          <w:spacing w:val="-1"/>
        </w:rPr>
        <w:t>e</w:t>
      </w:r>
      <w:r w:rsidRPr="00A7550E">
        <w:rPr>
          <w:rFonts w:eastAsia="Times New Roman" w:cs="Calibri"/>
        </w:rPr>
        <w:t>d on</w:t>
      </w:r>
      <w:r w:rsidRPr="00A7550E">
        <w:rPr>
          <w:rFonts w:eastAsia="Times New Roman" w:cs="Calibri"/>
          <w:spacing w:val="-1"/>
        </w:rPr>
        <w:t xml:space="preserve"> c</w:t>
      </w:r>
      <w:r w:rsidRPr="00A7550E">
        <w:rPr>
          <w:rFonts w:eastAsia="Times New Roman" w:cs="Calibri"/>
        </w:rPr>
        <w:t>ost</w:t>
      </w:r>
      <w:r w:rsidR="00BF6483" w:rsidRPr="00A7550E">
        <w:rPr>
          <w:rFonts w:eastAsia="Times New Roman" w:cs="Calibri"/>
        </w:rPr>
        <w:t xml:space="preserve">. </w:t>
      </w:r>
      <w:r w:rsidR="007D1F32">
        <w:rPr>
          <w:rFonts w:eastAsia="Times New Roman" w:cs="Calibri"/>
        </w:rPr>
        <w:t xml:space="preserve">The </w:t>
      </w:r>
      <w:r w:rsidRPr="00A7550E">
        <w:rPr>
          <w:rFonts w:eastAsia="Times New Roman" w:cs="Calibri"/>
        </w:rPr>
        <w:t>s</w:t>
      </w:r>
      <w:r w:rsidRPr="00A7550E">
        <w:rPr>
          <w:rFonts w:eastAsia="Times New Roman" w:cs="Calibri"/>
          <w:spacing w:val="-1"/>
        </w:rPr>
        <w:t>c</w:t>
      </w:r>
      <w:r w:rsidRPr="00A7550E">
        <w:rPr>
          <w:rFonts w:eastAsia="Times New Roman" w:cs="Calibri"/>
        </w:rPr>
        <w:t>ope</w:t>
      </w:r>
      <w:r w:rsidRPr="00A7550E">
        <w:rPr>
          <w:rFonts w:eastAsia="Times New Roman" w:cs="Calibri"/>
          <w:spacing w:val="-1"/>
        </w:rPr>
        <w:t xml:space="preserve"> </w:t>
      </w:r>
      <w:r w:rsidRPr="00A7550E">
        <w:rPr>
          <w:rFonts w:eastAsia="Times New Roman" w:cs="Calibri"/>
          <w:spacing w:val="2"/>
        </w:rPr>
        <w:t>o</w:t>
      </w:r>
      <w:r w:rsidRPr="00A7550E">
        <w:rPr>
          <w:rFonts w:eastAsia="Times New Roman" w:cs="Calibri"/>
        </w:rPr>
        <w:t xml:space="preserve">f </w:t>
      </w:r>
      <w:r w:rsidRPr="00A7550E">
        <w:rPr>
          <w:rFonts w:eastAsia="Times New Roman" w:cs="Calibri"/>
          <w:spacing w:val="1"/>
        </w:rPr>
        <w:t>w</w:t>
      </w:r>
      <w:r w:rsidRPr="00A7550E">
        <w:rPr>
          <w:rFonts w:eastAsia="Times New Roman" w:cs="Calibri"/>
        </w:rPr>
        <w:t>o</w:t>
      </w:r>
      <w:r w:rsidRPr="00A7550E">
        <w:rPr>
          <w:rFonts w:eastAsia="Times New Roman" w:cs="Calibri"/>
          <w:spacing w:val="-1"/>
        </w:rPr>
        <w:t>r</w:t>
      </w:r>
      <w:r w:rsidRPr="00A7550E">
        <w:rPr>
          <w:rFonts w:eastAsia="Times New Roman" w:cs="Calibri"/>
        </w:rPr>
        <w:t xml:space="preserve">k </w:t>
      </w:r>
      <w:r w:rsidRPr="00A7550E">
        <w:rPr>
          <w:rFonts w:eastAsia="Times New Roman" w:cs="Calibri"/>
          <w:spacing w:val="-1"/>
        </w:rPr>
        <w:t>a</w:t>
      </w:r>
      <w:r w:rsidRPr="00A7550E">
        <w:rPr>
          <w:rFonts w:eastAsia="Times New Roman" w:cs="Calibri"/>
        </w:rPr>
        <w:t>nd budg</w:t>
      </w:r>
      <w:r w:rsidRPr="00A7550E">
        <w:rPr>
          <w:rFonts w:eastAsia="Times New Roman" w:cs="Calibri"/>
          <w:spacing w:val="-1"/>
        </w:rPr>
        <w:t>e</w:t>
      </w:r>
      <w:r w:rsidRPr="00A7550E">
        <w:rPr>
          <w:rFonts w:eastAsia="Times New Roman" w:cs="Calibri"/>
        </w:rPr>
        <w:t xml:space="preserve">t </w:t>
      </w:r>
      <w:r w:rsidR="007D208F">
        <w:rPr>
          <w:rFonts w:eastAsia="Times New Roman" w:cs="Calibri"/>
        </w:rPr>
        <w:t>for alternative</w:t>
      </w:r>
      <w:r w:rsidR="007D1F32">
        <w:rPr>
          <w:rFonts w:eastAsia="Times New Roman" w:cs="Calibri"/>
        </w:rPr>
        <w:t>s</w:t>
      </w:r>
      <w:r w:rsidR="007D208F">
        <w:rPr>
          <w:rFonts w:eastAsia="Times New Roman" w:cs="Calibri"/>
        </w:rPr>
        <w:t xml:space="preserve"> review </w:t>
      </w:r>
      <w:r w:rsidRPr="00A7550E">
        <w:rPr>
          <w:rFonts w:eastAsia="Times New Roman" w:cs="Calibri"/>
          <w:spacing w:val="2"/>
        </w:rPr>
        <w:t>w</w:t>
      </w:r>
      <w:r w:rsidRPr="00A7550E">
        <w:rPr>
          <w:rFonts w:eastAsia="Times New Roman" w:cs="Calibri"/>
        </w:rPr>
        <w:t>i</w:t>
      </w:r>
      <w:r w:rsidRPr="00A7550E">
        <w:rPr>
          <w:rFonts w:eastAsia="Times New Roman" w:cs="Calibri"/>
          <w:spacing w:val="1"/>
        </w:rPr>
        <w:t>l</w:t>
      </w:r>
      <w:r w:rsidRPr="00A7550E">
        <w:rPr>
          <w:rFonts w:eastAsia="Times New Roman" w:cs="Calibri"/>
        </w:rPr>
        <w:t>l be n</w:t>
      </w:r>
      <w:r w:rsidRPr="00A7550E">
        <w:rPr>
          <w:rFonts w:eastAsia="Times New Roman" w:cs="Calibri"/>
          <w:spacing w:val="-1"/>
        </w:rPr>
        <w:t>e</w:t>
      </w:r>
      <w:r w:rsidRPr="00A7550E">
        <w:rPr>
          <w:rFonts w:eastAsia="Times New Roman" w:cs="Calibri"/>
          <w:spacing w:val="-2"/>
        </w:rPr>
        <w:t>g</w:t>
      </w:r>
      <w:r w:rsidRPr="00A7550E">
        <w:rPr>
          <w:rFonts w:eastAsia="Times New Roman" w:cs="Calibri"/>
        </w:rPr>
        <w:t>ot</w:t>
      </w:r>
      <w:r w:rsidRPr="00A7550E">
        <w:rPr>
          <w:rFonts w:eastAsia="Times New Roman" w:cs="Calibri"/>
          <w:spacing w:val="1"/>
        </w:rPr>
        <w:t>i</w:t>
      </w:r>
      <w:r w:rsidRPr="00A7550E">
        <w:rPr>
          <w:rFonts w:eastAsia="Times New Roman" w:cs="Calibri"/>
          <w:spacing w:val="-1"/>
        </w:rPr>
        <w:t>a</w:t>
      </w:r>
      <w:r w:rsidRPr="00A7550E">
        <w:rPr>
          <w:rFonts w:eastAsia="Times New Roman" w:cs="Calibri"/>
        </w:rPr>
        <w:t xml:space="preserve">ted </w:t>
      </w:r>
      <w:r w:rsidRPr="00A7550E">
        <w:rPr>
          <w:rFonts w:eastAsia="Times New Roman" w:cs="Calibri"/>
          <w:spacing w:val="2"/>
        </w:rPr>
        <w:t>p</w:t>
      </w:r>
      <w:r w:rsidRPr="00A7550E">
        <w:rPr>
          <w:rFonts w:eastAsia="Times New Roman" w:cs="Calibri"/>
        </w:rPr>
        <w:t>rior</w:t>
      </w:r>
      <w:r w:rsidRPr="00A7550E">
        <w:rPr>
          <w:rFonts w:eastAsia="Times New Roman" w:cs="Calibri"/>
          <w:spacing w:val="-1"/>
        </w:rPr>
        <w:t xml:space="preserve"> </w:t>
      </w:r>
      <w:r w:rsidRPr="00A7550E">
        <w:rPr>
          <w:rFonts w:eastAsia="Times New Roman" w:cs="Calibri"/>
        </w:rPr>
        <w:t>to commen</w:t>
      </w:r>
      <w:r w:rsidRPr="00A7550E">
        <w:rPr>
          <w:rFonts w:eastAsia="Times New Roman" w:cs="Calibri"/>
          <w:spacing w:val="-1"/>
        </w:rPr>
        <w:t>ce</w:t>
      </w:r>
      <w:r w:rsidRPr="00A7550E">
        <w:rPr>
          <w:rFonts w:eastAsia="Times New Roman" w:cs="Calibri"/>
        </w:rPr>
        <w:t>ment of work.</w:t>
      </w:r>
      <w:r w:rsidR="007D208F">
        <w:rPr>
          <w:rFonts w:eastAsia="Times New Roman" w:cs="Calibri"/>
        </w:rPr>
        <w:t xml:space="preserve"> The remainder of the scope of work and project budget will be developed based on the results of that task.</w:t>
      </w:r>
    </w:p>
    <w:p w14:paraId="0D02A310" w14:textId="77777777" w:rsidR="006E47CA" w:rsidRPr="00A7550E" w:rsidRDefault="006E47CA">
      <w:pPr>
        <w:autoSpaceDE w:val="0"/>
        <w:autoSpaceDN w:val="0"/>
        <w:adjustRightInd w:val="0"/>
        <w:spacing w:after="0" w:line="240" w:lineRule="auto"/>
        <w:rPr>
          <w:rFonts w:cs="Calibri"/>
          <w:b/>
          <w:bCs/>
        </w:rPr>
      </w:pPr>
    </w:p>
    <w:p w14:paraId="393646EC" w14:textId="77777777" w:rsidR="00FA0BE9" w:rsidRPr="00A7550E" w:rsidRDefault="00787701" w:rsidP="002B3C09">
      <w:pPr>
        <w:pStyle w:val="Style1"/>
      </w:pPr>
      <w:bookmarkStart w:id="5" w:name="_Toc126065923"/>
      <w:r w:rsidRPr="00A7550E">
        <w:t xml:space="preserve">CONTRACT </w:t>
      </w:r>
      <w:r w:rsidR="00FA0BE9" w:rsidRPr="00A7550E">
        <w:t>TERMS</w:t>
      </w:r>
      <w:bookmarkEnd w:id="5"/>
    </w:p>
    <w:p w14:paraId="5B9484A4" w14:textId="1CE93B4B" w:rsidR="00D62622" w:rsidRDefault="00787701" w:rsidP="00E77AB3">
      <w:pPr>
        <w:pStyle w:val="Default"/>
        <w:rPr>
          <w:rFonts w:ascii="Calibri" w:hAnsi="Calibri" w:cs="Calibri"/>
          <w:sz w:val="22"/>
          <w:szCs w:val="22"/>
        </w:rPr>
      </w:pPr>
      <w:r w:rsidRPr="00A7550E">
        <w:rPr>
          <w:rFonts w:ascii="Calibri" w:hAnsi="Calibri" w:cs="Calibri"/>
          <w:sz w:val="22"/>
          <w:szCs w:val="22"/>
        </w:rPr>
        <w:t xml:space="preserve">The selected </w:t>
      </w:r>
      <w:r w:rsidR="00C169A6" w:rsidRPr="00A7550E">
        <w:rPr>
          <w:rFonts w:ascii="Calibri" w:hAnsi="Calibri" w:cs="Calibri"/>
          <w:sz w:val="22"/>
          <w:szCs w:val="22"/>
        </w:rPr>
        <w:t>Consultant</w:t>
      </w:r>
      <w:r w:rsidRPr="00A7550E">
        <w:rPr>
          <w:rFonts w:ascii="Calibri" w:hAnsi="Calibri" w:cs="Calibri"/>
          <w:sz w:val="22"/>
          <w:szCs w:val="22"/>
        </w:rPr>
        <w:t xml:space="preserve"> will be retained by:</w:t>
      </w:r>
    </w:p>
    <w:p w14:paraId="220097CA" w14:textId="77777777" w:rsidR="00E57343" w:rsidRPr="00A7550E" w:rsidRDefault="00E57343" w:rsidP="00E77AB3">
      <w:pPr>
        <w:pStyle w:val="Default"/>
        <w:rPr>
          <w:rFonts w:ascii="Calibri" w:hAnsi="Calibri" w:cs="Calibri"/>
          <w:sz w:val="22"/>
          <w:szCs w:val="22"/>
        </w:rPr>
      </w:pPr>
    </w:p>
    <w:p w14:paraId="6BB173B3" w14:textId="77777777" w:rsidR="00787701" w:rsidRPr="00A7550E" w:rsidRDefault="00787701" w:rsidP="007F5A02">
      <w:pPr>
        <w:pStyle w:val="Default"/>
        <w:ind w:left="720"/>
        <w:rPr>
          <w:rFonts w:ascii="Calibri" w:hAnsi="Calibri" w:cs="Calibri"/>
          <w:sz w:val="22"/>
          <w:szCs w:val="22"/>
        </w:rPr>
      </w:pPr>
      <w:r w:rsidRPr="00A7550E">
        <w:rPr>
          <w:rFonts w:ascii="Calibri" w:hAnsi="Calibri" w:cs="Calibri"/>
          <w:sz w:val="22"/>
          <w:szCs w:val="22"/>
        </w:rPr>
        <w:t xml:space="preserve">Nebraska Community Foundation </w:t>
      </w:r>
    </w:p>
    <w:p w14:paraId="11B077FE" w14:textId="77777777" w:rsidR="00787701" w:rsidRPr="00A7550E" w:rsidRDefault="00787701" w:rsidP="007F5A02">
      <w:pPr>
        <w:pStyle w:val="NormalWeb"/>
        <w:ind w:left="720"/>
        <w:rPr>
          <w:rFonts w:ascii="Calibri" w:hAnsi="Calibri" w:cs="Calibri"/>
          <w:color w:val="000000"/>
          <w:sz w:val="22"/>
          <w:szCs w:val="22"/>
        </w:rPr>
      </w:pPr>
      <w:r w:rsidRPr="00A7550E">
        <w:rPr>
          <w:rFonts w:ascii="Calibri" w:hAnsi="Calibri" w:cs="Calibri"/>
          <w:sz w:val="22"/>
          <w:szCs w:val="22"/>
        </w:rPr>
        <w:t xml:space="preserve">PO Box 83107 </w:t>
      </w:r>
    </w:p>
    <w:p w14:paraId="39F7F65C" w14:textId="77777777" w:rsidR="00787701" w:rsidRPr="00A7550E" w:rsidRDefault="00787701" w:rsidP="007F5A02">
      <w:pPr>
        <w:pStyle w:val="Default"/>
        <w:ind w:left="720"/>
        <w:rPr>
          <w:rFonts w:ascii="Calibri" w:hAnsi="Calibri" w:cs="Calibri"/>
          <w:sz w:val="22"/>
          <w:szCs w:val="22"/>
        </w:rPr>
      </w:pPr>
      <w:r w:rsidRPr="00A7550E">
        <w:rPr>
          <w:rFonts w:ascii="Calibri" w:hAnsi="Calibri" w:cs="Calibri"/>
          <w:sz w:val="22"/>
          <w:szCs w:val="22"/>
        </w:rPr>
        <w:t xml:space="preserve">Lincoln, NE 68501 </w:t>
      </w:r>
    </w:p>
    <w:p w14:paraId="78B2EBE7" w14:textId="77777777" w:rsidR="00787701" w:rsidRPr="00A7550E" w:rsidRDefault="00787701" w:rsidP="00787701">
      <w:pPr>
        <w:pStyle w:val="Default"/>
        <w:rPr>
          <w:rFonts w:ascii="Calibri" w:hAnsi="Calibri" w:cs="Calibri"/>
          <w:sz w:val="22"/>
          <w:szCs w:val="22"/>
        </w:rPr>
      </w:pPr>
    </w:p>
    <w:p w14:paraId="0310FDE0" w14:textId="1EB1C7A9" w:rsidR="00B957AC" w:rsidRDefault="00B957AC" w:rsidP="00787701">
      <w:pPr>
        <w:pStyle w:val="Default"/>
        <w:rPr>
          <w:rFonts w:ascii="Calibri" w:hAnsi="Calibri" w:cs="Calibri"/>
          <w:sz w:val="22"/>
          <w:szCs w:val="22"/>
        </w:rPr>
      </w:pPr>
      <w:r w:rsidRPr="00A7550E">
        <w:rPr>
          <w:rFonts w:ascii="Calibri" w:hAnsi="Calibri" w:cs="Calibri"/>
          <w:sz w:val="22"/>
          <w:szCs w:val="22"/>
        </w:rPr>
        <w:t>Proposal</w:t>
      </w:r>
      <w:r w:rsidR="00AB3E6D">
        <w:rPr>
          <w:rFonts w:ascii="Calibri" w:hAnsi="Calibri" w:cs="Calibri"/>
          <w:sz w:val="22"/>
          <w:szCs w:val="22"/>
        </w:rPr>
        <w:t>s</w:t>
      </w:r>
      <w:r w:rsidRPr="00A7550E">
        <w:rPr>
          <w:rFonts w:ascii="Calibri" w:hAnsi="Calibri" w:cs="Calibri"/>
          <w:sz w:val="22"/>
          <w:szCs w:val="22"/>
        </w:rPr>
        <w:t xml:space="preserve"> should indicate whether the </w:t>
      </w:r>
      <w:r w:rsidR="00C169A6" w:rsidRPr="00A7550E">
        <w:rPr>
          <w:rFonts w:ascii="Calibri" w:hAnsi="Calibri" w:cs="Calibri"/>
          <w:sz w:val="22"/>
          <w:szCs w:val="22"/>
        </w:rPr>
        <w:t>Consultant</w:t>
      </w:r>
      <w:r w:rsidRPr="00A7550E">
        <w:rPr>
          <w:rFonts w:ascii="Calibri" w:hAnsi="Calibri" w:cs="Calibri"/>
          <w:sz w:val="22"/>
          <w:szCs w:val="22"/>
        </w:rPr>
        <w:t xml:space="preserve"> agrees to the contract terms as outlined in the attached </w:t>
      </w:r>
      <w:r w:rsidR="00364EC4" w:rsidRPr="00A7550E">
        <w:rPr>
          <w:rFonts w:ascii="Calibri" w:hAnsi="Calibri" w:cs="Calibri"/>
          <w:sz w:val="22"/>
          <w:szCs w:val="22"/>
        </w:rPr>
        <w:t>Program</w:t>
      </w:r>
      <w:r w:rsidR="00C169A6" w:rsidRPr="00A7550E">
        <w:rPr>
          <w:rFonts w:ascii="Calibri" w:hAnsi="Calibri" w:cs="Calibri"/>
          <w:sz w:val="22"/>
          <w:szCs w:val="22"/>
        </w:rPr>
        <w:t>’s Consultant C</w:t>
      </w:r>
      <w:r w:rsidRPr="00A7550E">
        <w:rPr>
          <w:rFonts w:ascii="Calibri" w:hAnsi="Calibri" w:cs="Calibri"/>
          <w:sz w:val="22"/>
          <w:szCs w:val="22"/>
        </w:rPr>
        <w:t>ontract</w:t>
      </w:r>
      <w:r w:rsidR="00C169A6" w:rsidRPr="00A7550E">
        <w:rPr>
          <w:rFonts w:ascii="Calibri" w:hAnsi="Calibri" w:cs="Calibri"/>
          <w:sz w:val="22"/>
          <w:szCs w:val="22"/>
        </w:rPr>
        <w:t xml:space="preserve"> (</w:t>
      </w:r>
      <w:r w:rsidR="002A7801" w:rsidRPr="00E12CAA">
        <w:rPr>
          <w:rFonts w:ascii="Calibri" w:hAnsi="Calibri" w:cs="Calibri"/>
          <w:b/>
          <w:bCs/>
          <w:color w:val="000000" w:themeColor="text1"/>
          <w:sz w:val="22"/>
          <w:szCs w:val="22"/>
        </w:rPr>
        <w:t>Exhibit</w:t>
      </w:r>
      <w:r w:rsidR="00625EF1" w:rsidRPr="00E12CAA">
        <w:rPr>
          <w:rFonts w:ascii="Calibri" w:hAnsi="Calibri" w:cs="Calibri"/>
          <w:b/>
          <w:bCs/>
          <w:color w:val="000000" w:themeColor="text1"/>
          <w:sz w:val="22"/>
          <w:szCs w:val="22"/>
        </w:rPr>
        <w:t xml:space="preserve"> </w:t>
      </w:r>
      <w:r w:rsidR="007D1F32">
        <w:rPr>
          <w:rFonts w:ascii="Calibri" w:hAnsi="Calibri" w:cs="Calibri"/>
          <w:b/>
          <w:bCs/>
          <w:color w:val="000000" w:themeColor="text1"/>
          <w:sz w:val="22"/>
          <w:szCs w:val="22"/>
        </w:rPr>
        <w:t>B</w:t>
      </w:r>
      <w:r w:rsidR="00C169A6" w:rsidRPr="00A7550E">
        <w:rPr>
          <w:rFonts w:ascii="Calibri" w:hAnsi="Calibri" w:cs="Calibri"/>
          <w:sz w:val="22"/>
          <w:szCs w:val="22"/>
        </w:rPr>
        <w:t>)</w:t>
      </w:r>
      <w:r w:rsidR="0099555D" w:rsidRPr="00A7550E">
        <w:rPr>
          <w:rFonts w:ascii="Calibri" w:hAnsi="Calibri" w:cs="Calibri"/>
          <w:sz w:val="22"/>
          <w:szCs w:val="22"/>
        </w:rPr>
        <w:t xml:space="preserve"> </w:t>
      </w:r>
      <w:r w:rsidRPr="00A7550E">
        <w:rPr>
          <w:rFonts w:ascii="Calibri" w:hAnsi="Calibri" w:cs="Calibri"/>
          <w:sz w:val="22"/>
          <w:szCs w:val="22"/>
        </w:rPr>
        <w:t xml:space="preserve">or provide a </w:t>
      </w:r>
      <w:r w:rsidR="00624A84" w:rsidRPr="00A7550E">
        <w:rPr>
          <w:rFonts w:ascii="Calibri" w:hAnsi="Calibri" w:cs="Calibri"/>
          <w:sz w:val="22"/>
          <w:szCs w:val="22"/>
        </w:rPr>
        <w:t xml:space="preserve">clear </w:t>
      </w:r>
      <w:r w:rsidRPr="00A7550E">
        <w:rPr>
          <w:rFonts w:ascii="Calibri" w:hAnsi="Calibri" w:cs="Calibri"/>
          <w:sz w:val="22"/>
          <w:szCs w:val="22"/>
        </w:rPr>
        <w:t>description of any exceptions to the terms and conditions.</w:t>
      </w:r>
    </w:p>
    <w:p w14:paraId="36C0974C" w14:textId="77777777" w:rsidR="00AD07F8" w:rsidRPr="00A7550E" w:rsidRDefault="00AD07F8" w:rsidP="00787701">
      <w:pPr>
        <w:pStyle w:val="Default"/>
        <w:rPr>
          <w:rFonts w:ascii="Calibri" w:hAnsi="Calibri" w:cs="Calibri"/>
          <w:sz w:val="22"/>
          <w:szCs w:val="22"/>
        </w:rPr>
      </w:pPr>
    </w:p>
    <w:p w14:paraId="0CEF2FFF" w14:textId="077DEAD9" w:rsidR="00787701" w:rsidRPr="00A7550E" w:rsidRDefault="00787701" w:rsidP="00787701">
      <w:pPr>
        <w:pStyle w:val="Default"/>
        <w:rPr>
          <w:rFonts w:ascii="Calibri" w:hAnsi="Calibri" w:cs="Calibri"/>
          <w:sz w:val="22"/>
          <w:szCs w:val="22"/>
        </w:rPr>
      </w:pPr>
      <w:r w:rsidRPr="00A7550E">
        <w:rPr>
          <w:rFonts w:ascii="Calibri" w:hAnsi="Calibri" w:cs="Calibri"/>
          <w:sz w:val="22"/>
          <w:szCs w:val="22"/>
        </w:rPr>
        <w:t>The initial term of the c</w:t>
      </w:r>
      <w:r w:rsidR="009825DD" w:rsidRPr="00A7550E">
        <w:rPr>
          <w:rFonts w:ascii="Calibri" w:hAnsi="Calibri" w:cs="Calibri"/>
          <w:sz w:val="22"/>
          <w:szCs w:val="22"/>
        </w:rPr>
        <w:t xml:space="preserve">ontract will be for a </w:t>
      </w:r>
      <w:r w:rsidR="00886C2B">
        <w:rPr>
          <w:rFonts w:ascii="Calibri" w:hAnsi="Calibri" w:cs="Calibri"/>
          <w:sz w:val="22"/>
          <w:szCs w:val="22"/>
        </w:rPr>
        <w:t xml:space="preserve">one-year </w:t>
      </w:r>
      <w:r w:rsidR="00D0794A" w:rsidRPr="00A7550E">
        <w:rPr>
          <w:rFonts w:ascii="Calibri" w:hAnsi="Calibri" w:cs="Calibri"/>
          <w:sz w:val="22"/>
          <w:szCs w:val="22"/>
        </w:rPr>
        <w:t>period beginning</w:t>
      </w:r>
      <w:r w:rsidR="008753B7">
        <w:rPr>
          <w:rFonts w:ascii="Calibri" w:hAnsi="Calibri" w:cs="Calibri"/>
          <w:sz w:val="22"/>
          <w:szCs w:val="22"/>
        </w:rPr>
        <w:t xml:space="preserve"> at the date of final signing of the contract (</w:t>
      </w:r>
      <w:r w:rsidR="007D208F">
        <w:rPr>
          <w:rFonts w:ascii="Calibri" w:hAnsi="Calibri" w:cs="Calibri"/>
          <w:sz w:val="22"/>
          <w:szCs w:val="22"/>
        </w:rPr>
        <w:t>mid-</w:t>
      </w:r>
      <w:r w:rsidR="006934A8">
        <w:rPr>
          <w:rFonts w:ascii="Calibri" w:hAnsi="Calibri" w:cs="Calibri"/>
          <w:sz w:val="22"/>
          <w:szCs w:val="22"/>
        </w:rPr>
        <w:t xml:space="preserve">2023 through </w:t>
      </w:r>
      <w:r w:rsidR="00021278">
        <w:rPr>
          <w:rFonts w:ascii="Calibri" w:hAnsi="Calibri" w:cs="Calibri"/>
          <w:sz w:val="22"/>
          <w:szCs w:val="22"/>
        </w:rPr>
        <w:t>mid-</w:t>
      </w:r>
      <w:r w:rsidR="00854FC3">
        <w:rPr>
          <w:rFonts w:ascii="Calibri" w:hAnsi="Calibri" w:cs="Calibri"/>
          <w:sz w:val="22"/>
          <w:szCs w:val="22"/>
        </w:rPr>
        <w:t>2024</w:t>
      </w:r>
      <w:r w:rsidR="00021278">
        <w:rPr>
          <w:rFonts w:ascii="Calibri" w:hAnsi="Calibri" w:cs="Calibri"/>
          <w:sz w:val="22"/>
          <w:szCs w:val="22"/>
        </w:rPr>
        <w:t>)</w:t>
      </w:r>
      <w:r w:rsidR="006934A8">
        <w:rPr>
          <w:rFonts w:ascii="Calibri" w:hAnsi="Calibri" w:cs="Calibri"/>
          <w:sz w:val="22"/>
          <w:szCs w:val="22"/>
        </w:rPr>
        <w:t xml:space="preserve">. </w:t>
      </w:r>
      <w:r w:rsidRPr="00A7550E">
        <w:rPr>
          <w:rFonts w:ascii="Calibri" w:hAnsi="Calibri" w:cs="Calibri"/>
          <w:sz w:val="22"/>
          <w:szCs w:val="22"/>
        </w:rPr>
        <w:t xml:space="preserve">Contracted services will be performed on </w:t>
      </w:r>
      <w:proofErr w:type="gramStart"/>
      <w:r w:rsidRPr="00A7550E">
        <w:rPr>
          <w:rFonts w:ascii="Calibri" w:hAnsi="Calibri" w:cs="Calibri"/>
          <w:sz w:val="22"/>
          <w:szCs w:val="22"/>
        </w:rPr>
        <w:t>a time</w:t>
      </w:r>
      <w:proofErr w:type="gramEnd"/>
      <w:r w:rsidRPr="00A7550E">
        <w:rPr>
          <w:rFonts w:ascii="Calibri" w:hAnsi="Calibri" w:cs="Calibri"/>
          <w:sz w:val="22"/>
          <w:szCs w:val="22"/>
        </w:rPr>
        <w:t xml:space="preserve"> and material</w:t>
      </w:r>
      <w:r w:rsidR="00690EC6">
        <w:rPr>
          <w:rFonts w:ascii="Calibri" w:hAnsi="Calibri" w:cs="Calibri"/>
          <w:sz w:val="22"/>
          <w:szCs w:val="22"/>
        </w:rPr>
        <w:t>s</w:t>
      </w:r>
      <w:r w:rsidRPr="00A7550E">
        <w:rPr>
          <w:rFonts w:ascii="Calibri" w:hAnsi="Calibri" w:cs="Calibri"/>
          <w:sz w:val="22"/>
          <w:szCs w:val="22"/>
        </w:rPr>
        <w:t xml:space="preserve"> not to exceed basis</w:t>
      </w:r>
      <w:r w:rsidR="006C78A7" w:rsidRPr="00A7550E">
        <w:rPr>
          <w:rFonts w:ascii="Calibri" w:hAnsi="Calibri" w:cs="Calibri"/>
          <w:sz w:val="22"/>
          <w:szCs w:val="22"/>
        </w:rPr>
        <w:t xml:space="preserve">.  </w:t>
      </w:r>
      <w:r w:rsidRPr="00A7550E">
        <w:rPr>
          <w:rFonts w:ascii="Calibri" w:hAnsi="Calibri" w:cs="Calibri"/>
          <w:sz w:val="22"/>
          <w:szCs w:val="22"/>
        </w:rPr>
        <w:t xml:space="preserve">Under the final contract, </w:t>
      </w:r>
      <w:r w:rsidR="00BF6483" w:rsidRPr="00A7550E">
        <w:rPr>
          <w:rFonts w:ascii="Calibri" w:hAnsi="Calibri" w:cs="Calibri"/>
          <w:sz w:val="22"/>
          <w:szCs w:val="22"/>
        </w:rPr>
        <w:t>a written</w:t>
      </w:r>
      <w:r w:rsidRPr="00A7550E">
        <w:rPr>
          <w:rFonts w:ascii="Calibri" w:hAnsi="Calibri" w:cs="Calibri"/>
          <w:sz w:val="22"/>
          <w:szCs w:val="22"/>
        </w:rPr>
        <w:t xml:space="preserve"> Notice to Proceed from the </w:t>
      </w:r>
      <w:r w:rsidR="00AB3E6D">
        <w:rPr>
          <w:rFonts w:ascii="Calibri" w:hAnsi="Calibri" w:cs="Calibri"/>
          <w:sz w:val="22"/>
          <w:szCs w:val="22"/>
        </w:rPr>
        <w:t xml:space="preserve">EDO </w:t>
      </w:r>
      <w:r w:rsidRPr="00A7550E">
        <w:rPr>
          <w:rFonts w:ascii="Calibri" w:hAnsi="Calibri" w:cs="Calibri"/>
          <w:sz w:val="22"/>
          <w:szCs w:val="22"/>
        </w:rPr>
        <w:t>will be required before work begins</w:t>
      </w:r>
      <w:r w:rsidR="00BF6483" w:rsidRPr="00A7550E">
        <w:rPr>
          <w:rFonts w:ascii="Calibri" w:hAnsi="Calibri" w:cs="Calibri"/>
          <w:sz w:val="22"/>
          <w:szCs w:val="22"/>
        </w:rPr>
        <w:t xml:space="preserve">. </w:t>
      </w:r>
      <w:r w:rsidRPr="00A7550E">
        <w:rPr>
          <w:rFonts w:ascii="Calibri" w:hAnsi="Calibri" w:cs="Calibri"/>
          <w:sz w:val="22"/>
          <w:szCs w:val="22"/>
        </w:rPr>
        <w:t xml:space="preserve">All work will be contingent on availability of </w:t>
      </w:r>
      <w:r w:rsidR="00364EC4" w:rsidRPr="00A7550E">
        <w:rPr>
          <w:rFonts w:ascii="Calibri" w:hAnsi="Calibri" w:cs="Calibri"/>
          <w:sz w:val="22"/>
          <w:szCs w:val="22"/>
        </w:rPr>
        <w:t>Program</w:t>
      </w:r>
      <w:r w:rsidRPr="00A7550E">
        <w:rPr>
          <w:rFonts w:ascii="Calibri" w:hAnsi="Calibri" w:cs="Calibri"/>
          <w:sz w:val="22"/>
          <w:szCs w:val="22"/>
        </w:rPr>
        <w:t xml:space="preserve"> funding</w:t>
      </w:r>
      <w:r w:rsidR="006C78A7" w:rsidRPr="00A7550E">
        <w:rPr>
          <w:rFonts w:ascii="Calibri" w:hAnsi="Calibri" w:cs="Calibri"/>
          <w:sz w:val="22"/>
          <w:szCs w:val="22"/>
        </w:rPr>
        <w:t>.</w:t>
      </w:r>
    </w:p>
    <w:p w14:paraId="4F110820" w14:textId="77777777" w:rsidR="00806CD1" w:rsidRPr="00A7550E" w:rsidRDefault="00806CD1" w:rsidP="00787701">
      <w:pPr>
        <w:pStyle w:val="Default"/>
        <w:rPr>
          <w:rFonts w:ascii="Calibri" w:hAnsi="Calibri" w:cs="Calibri"/>
          <w:sz w:val="22"/>
          <w:szCs w:val="22"/>
        </w:rPr>
      </w:pPr>
    </w:p>
    <w:p w14:paraId="311B7F92" w14:textId="01CB4AF1" w:rsidR="00072A7F" w:rsidRPr="00690EC6" w:rsidRDefault="00806CD1" w:rsidP="00690EC6">
      <w:pPr>
        <w:spacing w:after="0" w:line="241" w:lineRule="auto"/>
        <w:ind w:right="384"/>
        <w:rPr>
          <w:rFonts w:eastAsia="Times New Roman" w:cs="Calibri"/>
          <w:b/>
          <w:bCs/>
        </w:rPr>
      </w:pPr>
      <w:r w:rsidRPr="00A7550E">
        <w:rPr>
          <w:rFonts w:eastAsia="Times New Roman" w:cs="Calibri"/>
          <w:b/>
          <w:bCs/>
        </w:rPr>
        <w:t>T</w:t>
      </w:r>
      <w:r w:rsidRPr="00A7550E">
        <w:rPr>
          <w:rFonts w:eastAsia="Times New Roman" w:cs="Calibri"/>
          <w:b/>
          <w:bCs/>
          <w:spacing w:val="1"/>
        </w:rPr>
        <w:t>h</w:t>
      </w:r>
      <w:r w:rsidRPr="00A7550E">
        <w:rPr>
          <w:rFonts w:eastAsia="Times New Roman" w:cs="Calibri"/>
          <w:b/>
          <w:bCs/>
        </w:rPr>
        <w:t xml:space="preserve">e selected Consultant may be requested to negotiate additional services, </w:t>
      </w:r>
      <w:r w:rsidRPr="00A7550E">
        <w:rPr>
          <w:rFonts w:eastAsia="Times New Roman" w:cs="Calibri"/>
          <w:b/>
          <w:bCs/>
          <w:spacing w:val="2"/>
        </w:rPr>
        <w:t>w</w:t>
      </w:r>
      <w:r w:rsidRPr="00A7550E">
        <w:rPr>
          <w:rFonts w:eastAsia="Times New Roman" w:cs="Calibri"/>
          <w:b/>
          <w:bCs/>
        </w:rPr>
        <w:t>ith t</w:t>
      </w:r>
      <w:r w:rsidRPr="00A7550E">
        <w:rPr>
          <w:rFonts w:eastAsia="Times New Roman" w:cs="Calibri"/>
          <w:b/>
          <w:bCs/>
          <w:spacing w:val="1"/>
        </w:rPr>
        <w:t>h</w:t>
      </w:r>
      <w:r w:rsidRPr="00A7550E">
        <w:rPr>
          <w:rFonts w:eastAsia="Times New Roman" w:cs="Calibri"/>
          <w:b/>
          <w:bCs/>
        </w:rPr>
        <w:t>e o</w:t>
      </w:r>
      <w:r w:rsidRPr="00A7550E">
        <w:rPr>
          <w:rFonts w:eastAsia="Times New Roman" w:cs="Calibri"/>
          <w:b/>
          <w:bCs/>
          <w:spacing w:val="1"/>
        </w:rPr>
        <w:t>p</w:t>
      </w:r>
      <w:r w:rsidRPr="00A7550E">
        <w:rPr>
          <w:rFonts w:eastAsia="Times New Roman" w:cs="Calibri"/>
          <w:b/>
          <w:bCs/>
        </w:rPr>
        <w:t xml:space="preserve">tion to </w:t>
      </w:r>
      <w:r w:rsidRPr="00A7550E">
        <w:rPr>
          <w:rFonts w:eastAsia="Times New Roman" w:cs="Calibri"/>
          <w:b/>
          <w:bCs/>
          <w:spacing w:val="-1"/>
        </w:rPr>
        <w:t>re</w:t>
      </w:r>
      <w:r w:rsidRPr="00A7550E">
        <w:rPr>
          <w:rFonts w:eastAsia="Times New Roman" w:cs="Calibri"/>
          <w:b/>
          <w:bCs/>
          <w:spacing w:val="1"/>
        </w:rPr>
        <w:t>n</w:t>
      </w:r>
      <w:r w:rsidRPr="00A7550E">
        <w:rPr>
          <w:rFonts w:eastAsia="Times New Roman" w:cs="Calibri"/>
          <w:b/>
          <w:bCs/>
          <w:spacing w:val="-1"/>
        </w:rPr>
        <w:t>e</w:t>
      </w:r>
      <w:r w:rsidRPr="00A7550E">
        <w:rPr>
          <w:rFonts w:eastAsia="Times New Roman" w:cs="Calibri"/>
          <w:b/>
          <w:bCs/>
          <w:spacing w:val="2"/>
        </w:rPr>
        <w:t>w</w:t>
      </w:r>
      <w:r w:rsidRPr="00A7550E">
        <w:rPr>
          <w:rFonts w:eastAsia="Times New Roman" w:cs="Calibri"/>
          <w:b/>
          <w:bCs/>
        </w:rPr>
        <w:t>,</w:t>
      </w:r>
      <w:r w:rsidRPr="00A7550E">
        <w:rPr>
          <w:rFonts w:eastAsia="Times New Roman" w:cs="Calibri"/>
          <w:b/>
          <w:bCs/>
          <w:spacing w:val="1"/>
        </w:rPr>
        <w:t xml:space="preserve"> </w:t>
      </w:r>
      <w:r w:rsidRPr="00A7550E">
        <w:rPr>
          <w:rFonts w:eastAsia="Times New Roman" w:cs="Calibri"/>
          <w:b/>
          <w:bCs/>
          <w:spacing w:val="-1"/>
        </w:rPr>
        <w:t>re-c</w:t>
      </w:r>
      <w:r w:rsidRPr="00A7550E">
        <w:rPr>
          <w:rFonts w:eastAsia="Times New Roman" w:cs="Calibri"/>
          <w:b/>
          <w:bCs/>
          <w:spacing w:val="2"/>
        </w:rPr>
        <w:t>o</w:t>
      </w:r>
      <w:r w:rsidRPr="00A7550E">
        <w:rPr>
          <w:rFonts w:eastAsia="Times New Roman" w:cs="Calibri"/>
          <w:b/>
          <w:bCs/>
          <w:spacing w:val="-1"/>
        </w:rPr>
        <w:t>m</w:t>
      </w:r>
      <w:r w:rsidRPr="00A7550E">
        <w:rPr>
          <w:rFonts w:eastAsia="Times New Roman" w:cs="Calibri"/>
          <w:b/>
          <w:bCs/>
          <w:spacing w:val="1"/>
        </w:rPr>
        <w:t>p</w:t>
      </w:r>
      <w:r w:rsidRPr="00A7550E">
        <w:rPr>
          <w:rFonts w:eastAsia="Times New Roman" w:cs="Calibri"/>
          <w:b/>
          <w:bCs/>
          <w:spacing w:val="-1"/>
        </w:rPr>
        <w:t>e</w:t>
      </w:r>
      <w:r w:rsidRPr="00A7550E">
        <w:rPr>
          <w:rFonts w:eastAsia="Times New Roman" w:cs="Calibri"/>
          <w:b/>
          <w:bCs/>
        </w:rPr>
        <w:t>t</w:t>
      </w:r>
      <w:r w:rsidRPr="00A7550E">
        <w:rPr>
          <w:rFonts w:eastAsia="Times New Roman" w:cs="Calibri"/>
          <w:b/>
          <w:bCs/>
          <w:spacing w:val="-1"/>
        </w:rPr>
        <w:t>e</w:t>
      </w:r>
      <w:r w:rsidRPr="00A7550E">
        <w:rPr>
          <w:rFonts w:eastAsia="Times New Roman" w:cs="Calibri"/>
          <w:b/>
          <w:bCs/>
        </w:rPr>
        <w:t>, or</w:t>
      </w:r>
      <w:r w:rsidRPr="00A7550E">
        <w:rPr>
          <w:rFonts w:eastAsia="Times New Roman" w:cs="Calibri"/>
          <w:b/>
          <w:bCs/>
          <w:spacing w:val="-1"/>
        </w:rPr>
        <w:t xml:space="preserve"> c</w:t>
      </w:r>
      <w:r w:rsidRPr="00A7550E">
        <w:rPr>
          <w:rFonts w:eastAsia="Times New Roman" w:cs="Calibri"/>
          <w:b/>
          <w:bCs/>
        </w:rPr>
        <w:t>a</w:t>
      </w:r>
      <w:r w:rsidRPr="00A7550E">
        <w:rPr>
          <w:rFonts w:eastAsia="Times New Roman" w:cs="Calibri"/>
          <w:b/>
          <w:bCs/>
          <w:spacing w:val="1"/>
        </w:rPr>
        <w:t>nc</w:t>
      </w:r>
      <w:r w:rsidRPr="00A7550E">
        <w:rPr>
          <w:rFonts w:eastAsia="Times New Roman" w:cs="Calibri"/>
          <w:b/>
          <w:bCs/>
          <w:spacing w:val="-1"/>
        </w:rPr>
        <w:t>e</w:t>
      </w:r>
      <w:r w:rsidRPr="00A7550E">
        <w:rPr>
          <w:rFonts w:eastAsia="Times New Roman" w:cs="Calibri"/>
          <w:b/>
          <w:bCs/>
        </w:rPr>
        <w:t xml:space="preserve">l at </w:t>
      </w:r>
      <w:r w:rsidRPr="00A7550E">
        <w:rPr>
          <w:rFonts w:eastAsia="Times New Roman" w:cs="Calibri"/>
          <w:b/>
          <w:bCs/>
          <w:spacing w:val="-1"/>
        </w:rPr>
        <w:t>t</w:t>
      </w:r>
      <w:r w:rsidRPr="00A7550E">
        <w:rPr>
          <w:rFonts w:eastAsia="Times New Roman" w:cs="Calibri"/>
          <w:b/>
          <w:bCs/>
          <w:spacing w:val="1"/>
        </w:rPr>
        <w:t>h</w:t>
      </w:r>
      <w:r w:rsidRPr="00A7550E">
        <w:rPr>
          <w:rFonts w:eastAsia="Times New Roman" w:cs="Calibri"/>
          <w:b/>
          <w:bCs/>
        </w:rPr>
        <w:t>e</w:t>
      </w:r>
      <w:r w:rsidRPr="00A7550E">
        <w:rPr>
          <w:rFonts w:eastAsia="Times New Roman" w:cs="Calibri"/>
          <w:b/>
          <w:bCs/>
          <w:spacing w:val="-1"/>
        </w:rPr>
        <w:t xml:space="preserve"> </w:t>
      </w:r>
      <w:r w:rsidRPr="00A7550E">
        <w:rPr>
          <w:rFonts w:eastAsia="Times New Roman" w:cs="Calibri"/>
          <w:b/>
          <w:bCs/>
          <w:spacing w:val="1"/>
        </w:rPr>
        <w:t>d</w:t>
      </w:r>
      <w:r w:rsidRPr="00A7550E">
        <w:rPr>
          <w:rFonts w:eastAsia="Times New Roman" w:cs="Calibri"/>
          <w:b/>
          <w:bCs/>
          <w:spacing w:val="3"/>
        </w:rPr>
        <w:t>i</w:t>
      </w:r>
      <w:r w:rsidRPr="00A7550E">
        <w:rPr>
          <w:rFonts w:eastAsia="Times New Roman" w:cs="Calibri"/>
          <w:b/>
          <w:bCs/>
        </w:rPr>
        <w:t>s</w:t>
      </w:r>
      <w:r w:rsidRPr="00A7550E">
        <w:rPr>
          <w:rFonts w:eastAsia="Times New Roman" w:cs="Calibri"/>
          <w:b/>
          <w:bCs/>
          <w:spacing w:val="-1"/>
        </w:rPr>
        <w:t>cre</w:t>
      </w:r>
      <w:r w:rsidRPr="00A7550E">
        <w:rPr>
          <w:rFonts w:eastAsia="Times New Roman" w:cs="Calibri"/>
          <w:b/>
          <w:bCs/>
        </w:rPr>
        <w:t>tion of</w:t>
      </w:r>
      <w:r w:rsidRPr="00A7550E">
        <w:rPr>
          <w:rFonts w:eastAsia="Times New Roman" w:cs="Calibri"/>
          <w:b/>
          <w:bCs/>
          <w:spacing w:val="1"/>
        </w:rPr>
        <w:t xml:space="preserve"> </w:t>
      </w:r>
      <w:r w:rsidRPr="00A7550E">
        <w:rPr>
          <w:rFonts w:eastAsia="Times New Roman" w:cs="Calibri"/>
          <w:b/>
          <w:bCs/>
          <w:spacing w:val="-1"/>
        </w:rPr>
        <w:t>t</w:t>
      </w:r>
      <w:r w:rsidRPr="00A7550E">
        <w:rPr>
          <w:rFonts w:eastAsia="Times New Roman" w:cs="Calibri"/>
          <w:b/>
          <w:bCs/>
          <w:spacing w:val="1"/>
        </w:rPr>
        <w:t>h</w:t>
      </w:r>
      <w:r w:rsidRPr="00A7550E">
        <w:rPr>
          <w:rFonts w:eastAsia="Times New Roman" w:cs="Calibri"/>
          <w:b/>
          <w:bCs/>
        </w:rPr>
        <w:t>e</w:t>
      </w:r>
      <w:r w:rsidRPr="00A7550E">
        <w:rPr>
          <w:rFonts w:eastAsia="Times New Roman" w:cs="Calibri"/>
          <w:b/>
          <w:bCs/>
          <w:spacing w:val="-1"/>
        </w:rPr>
        <w:t xml:space="preserve"> </w:t>
      </w:r>
      <w:r w:rsidR="002A7801" w:rsidRPr="00A7550E">
        <w:rPr>
          <w:rFonts w:eastAsia="Times New Roman" w:cs="Calibri"/>
          <w:b/>
          <w:bCs/>
        </w:rPr>
        <w:t>GC</w:t>
      </w:r>
      <w:r w:rsidRPr="00A7550E">
        <w:rPr>
          <w:rFonts w:eastAsia="Times New Roman" w:cs="Calibri"/>
          <w:b/>
          <w:bCs/>
        </w:rPr>
        <w:t>.</w:t>
      </w:r>
      <w:r w:rsidR="00F701EA">
        <w:rPr>
          <w:rFonts w:eastAsia="Times New Roman" w:cs="Calibri"/>
          <w:b/>
          <w:bCs/>
        </w:rPr>
        <w:br w:type="page"/>
      </w:r>
    </w:p>
    <w:p w14:paraId="06F9E2FA" w14:textId="77777777" w:rsidR="000F08E8" w:rsidRPr="00A7550E" w:rsidRDefault="009C2CF5" w:rsidP="002B3C09">
      <w:pPr>
        <w:pStyle w:val="Style1"/>
      </w:pPr>
      <w:bookmarkStart w:id="6" w:name="_Toc126065924"/>
      <w:r w:rsidRPr="00A7550E">
        <w:lastRenderedPageBreak/>
        <w:t>SUBMISSION REQUIREMENTS</w:t>
      </w:r>
      <w:bookmarkEnd w:id="6"/>
    </w:p>
    <w:p w14:paraId="3B85499E" w14:textId="77777777" w:rsidR="000F08E8" w:rsidRPr="00A7550E" w:rsidRDefault="000F08E8">
      <w:pPr>
        <w:autoSpaceDE w:val="0"/>
        <w:autoSpaceDN w:val="0"/>
        <w:adjustRightInd w:val="0"/>
        <w:spacing w:after="0" w:line="240" w:lineRule="auto"/>
        <w:rPr>
          <w:rFonts w:cs="Calibri"/>
          <w:bCs/>
        </w:rPr>
      </w:pPr>
      <w:r w:rsidRPr="00A7550E">
        <w:rPr>
          <w:rFonts w:cs="Calibri"/>
          <w:bCs/>
        </w:rPr>
        <w:t xml:space="preserve">All interested parties having experience providing the services listed in this </w:t>
      </w:r>
      <w:r w:rsidR="000874D7" w:rsidRPr="00A7550E">
        <w:rPr>
          <w:rFonts w:cs="Calibri"/>
          <w:bCs/>
        </w:rPr>
        <w:t>RFP</w:t>
      </w:r>
      <w:r w:rsidRPr="00A7550E">
        <w:rPr>
          <w:rFonts w:cs="Calibri"/>
          <w:bCs/>
        </w:rPr>
        <w:t xml:space="preserve"> are </w:t>
      </w:r>
      <w:r w:rsidR="00A927B1" w:rsidRPr="00A7550E">
        <w:rPr>
          <w:rFonts w:cs="Calibri"/>
          <w:bCs/>
        </w:rPr>
        <w:t>requested to submit a proposal</w:t>
      </w:r>
      <w:r w:rsidR="001C369E" w:rsidRPr="00A7550E">
        <w:rPr>
          <w:rFonts w:cs="Calibri"/>
          <w:bCs/>
        </w:rPr>
        <w:t>.</w:t>
      </w:r>
    </w:p>
    <w:p w14:paraId="0366001A" w14:textId="77777777" w:rsidR="00B07F62" w:rsidRPr="00A7550E" w:rsidRDefault="00B07F62">
      <w:pPr>
        <w:autoSpaceDE w:val="0"/>
        <w:autoSpaceDN w:val="0"/>
        <w:adjustRightInd w:val="0"/>
        <w:spacing w:after="0" w:line="240" w:lineRule="auto"/>
        <w:rPr>
          <w:rFonts w:cs="Calibri"/>
          <w:bCs/>
          <w:i/>
          <w:u w:val="single"/>
        </w:rPr>
      </w:pPr>
    </w:p>
    <w:p w14:paraId="7B1EA6C8" w14:textId="77777777" w:rsidR="009C2CF5" w:rsidRPr="00A7550E" w:rsidRDefault="009C2CF5">
      <w:pPr>
        <w:autoSpaceDE w:val="0"/>
        <w:autoSpaceDN w:val="0"/>
        <w:adjustRightInd w:val="0"/>
        <w:spacing w:after="0" w:line="240" w:lineRule="auto"/>
        <w:rPr>
          <w:rFonts w:cs="Calibri"/>
          <w:bCs/>
          <w:i/>
          <w:u w:val="single"/>
        </w:rPr>
      </w:pPr>
      <w:r w:rsidRPr="00A7550E">
        <w:rPr>
          <w:rFonts w:cs="Calibri"/>
          <w:bCs/>
          <w:i/>
          <w:u w:val="single"/>
        </w:rPr>
        <w:t>Instructions for Submitting Proposals</w:t>
      </w:r>
    </w:p>
    <w:p w14:paraId="61F12F7B" w14:textId="2F12C9A2" w:rsidR="009C2CF5" w:rsidRPr="00A7550E" w:rsidRDefault="009C2CF5" w:rsidP="009C2CF5">
      <w:pPr>
        <w:pStyle w:val="Default"/>
        <w:rPr>
          <w:rFonts w:ascii="Calibri" w:hAnsi="Calibri" w:cs="Calibri"/>
          <w:bCs/>
          <w:i/>
          <w:sz w:val="22"/>
          <w:szCs w:val="22"/>
        </w:rPr>
      </w:pPr>
      <w:r w:rsidRPr="00A7550E">
        <w:rPr>
          <w:rFonts w:ascii="Calibri" w:hAnsi="Calibri" w:cs="Calibri"/>
          <w:bCs/>
          <w:sz w:val="22"/>
          <w:szCs w:val="22"/>
        </w:rPr>
        <w:t>One</w:t>
      </w:r>
      <w:r w:rsidR="007C27BB" w:rsidRPr="00A7550E">
        <w:rPr>
          <w:rFonts w:ascii="Calibri" w:hAnsi="Calibri" w:cs="Calibri"/>
          <w:bCs/>
          <w:sz w:val="22"/>
          <w:szCs w:val="22"/>
        </w:rPr>
        <w:t xml:space="preserve"> </w:t>
      </w:r>
      <w:r w:rsidR="002A6F2E">
        <w:rPr>
          <w:rFonts w:ascii="Calibri" w:hAnsi="Calibri" w:cs="Calibri"/>
          <w:bCs/>
          <w:sz w:val="22"/>
          <w:szCs w:val="22"/>
        </w:rPr>
        <w:t xml:space="preserve">(1) </w:t>
      </w:r>
      <w:r w:rsidRPr="00A7550E">
        <w:rPr>
          <w:rFonts w:ascii="Calibri" w:hAnsi="Calibri" w:cs="Calibri"/>
          <w:bCs/>
          <w:sz w:val="22"/>
          <w:szCs w:val="22"/>
        </w:rPr>
        <w:t>electronic</w:t>
      </w:r>
      <w:r w:rsidR="00941F53" w:rsidRPr="00A7550E">
        <w:rPr>
          <w:rFonts w:ascii="Calibri" w:hAnsi="Calibri" w:cs="Calibri"/>
          <w:bCs/>
          <w:sz w:val="22"/>
          <w:szCs w:val="22"/>
        </w:rPr>
        <w:t xml:space="preserve"> (PDF)</w:t>
      </w:r>
      <w:r w:rsidRPr="00A7550E">
        <w:rPr>
          <w:rFonts w:ascii="Calibri" w:hAnsi="Calibri" w:cs="Calibri"/>
          <w:bCs/>
          <w:sz w:val="22"/>
          <w:szCs w:val="22"/>
        </w:rPr>
        <w:t xml:space="preserve"> copy of your proposal must be submitted to </w:t>
      </w:r>
      <w:r w:rsidR="0099555D" w:rsidRPr="00A7550E">
        <w:rPr>
          <w:rFonts w:ascii="Calibri" w:hAnsi="Calibri" w:cs="Calibri"/>
          <w:bCs/>
          <w:sz w:val="22"/>
          <w:szCs w:val="22"/>
        </w:rPr>
        <w:t>Seth Turner</w:t>
      </w:r>
      <w:r w:rsidR="00941F53" w:rsidRPr="00A7550E">
        <w:rPr>
          <w:rFonts w:ascii="Calibri" w:hAnsi="Calibri" w:cs="Calibri"/>
          <w:bCs/>
          <w:sz w:val="22"/>
          <w:szCs w:val="22"/>
        </w:rPr>
        <w:t xml:space="preserve"> </w:t>
      </w:r>
      <w:r w:rsidR="0099555D" w:rsidRPr="00A7550E">
        <w:rPr>
          <w:rFonts w:ascii="Calibri" w:hAnsi="Calibri" w:cs="Calibri"/>
          <w:bCs/>
          <w:sz w:val="22"/>
          <w:szCs w:val="22"/>
        </w:rPr>
        <w:t>by email</w:t>
      </w:r>
      <w:r w:rsidR="00E91E98" w:rsidRPr="00A7550E">
        <w:rPr>
          <w:rFonts w:ascii="Calibri" w:hAnsi="Calibri" w:cs="Calibri"/>
          <w:bCs/>
          <w:sz w:val="22"/>
          <w:szCs w:val="22"/>
        </w:rPr>
        <w:t xml:space="preserve"> at </w:t>
      </w:r>
      <w:hyperlink r:id="rId17" w:history="1">
        <w:r w:rsidR="00E91E98" w:rsidRPr="008E01A6">
          <w:rPr>
            <w:rStyle w:val="Hyperlink"/>
            <w:rFonts w:ascii="Calibri" w:hAnsi="Calibri" w:cs="Calibri"/>
            <w:bCs/>
            <w:sz w:val="22"/>
            <w:szCs w:val="22"/>
          </w:rPr>
          <w:t>turners@headwaterscorp.com</w:t>
        </w:r>
      </w:hyperlink>
      <w:r w:rsidR="00E91E98" w:rsidRPr="00A7550E">
        <w:rPr>
          <w:rFonts w:ascii="Calibri" w:hAnsi="Calibri" w:cs="Calibri"/>
          <w:bCs/>
          <w:i/>
          <w:sz w:val="22"/>
          <w:szCs w:val="22"/>
        </w:rPr>
        <w:t xml:space="preserve"> </w:t>
      </w:r>
      <w:r w:rsidRPr="00A7550E">
        <w:rPr>
          <w:rFonts w:ascii="Calibri" w:hAnsi="Calibri" w:cs="Calibri"/>
          <w:bCs/>
          <w:i/>
          <w:sz w:val="22"/>
          <w:szCs w:val="22"/>
        </w:rPr>
        <w:t xml:space="preserve">no later than </w:t>
      </w:r>
      <w:r w:rsidR="00D4349E" w:rsidRPr="00A7550E">
        <w:rPr>
          <w:rFonts w:ascii="Calibri" w:hAnsi="Calibri" w:cs="Calibri"/>
          <w:bCs/>
          <w:i/>
          <w:sz w:val="22"/>
          <w:szCs w:val="22"/>
        </w:rPr>
        <w:t>5:00</w:t>
      </w:r>
      <w:r w:rsidR="003D74FC">
        <w:rPr>
          <w:rFonts w:ascii="Calibri" w:hAnsi="Calibri" w:cs="Calibri"/>
          <w:bCs/>
          <w:i/>
          <w:sz w:val="22"/>
          <w:szCs w:val="22"/>
        </w:rPr>
        <w:t xml:space="preserve"> PM </w:t>
      </w:r>
      <w:r w:rsidR="007126EB" w:rsidRPr="00A7550E">
        <w:rPr>
          <w:rFonts w:ascii="Calibri" w:hAnsi="Calibri" w:cs="Calibri"/>
          <w:bCs/>
          <w:i/>
          <w:sz w:val="22"/>
          <w:szCs w:val="22"/>
        </w:rPr>
        <w:t xml:space="preserve">Central </w:t>
      </w:r>
      <w:r w:rsidR="003D74FC">
        <w:rPr>
          <w:rFonts w:ascii="Calibri" w:hAnsi="Calibri" w:cs="Calibri"/>
          <w:bCs/>
          <w:i/>
          <w:sz w:val="22"/>
          <w:szCs w:val="22"/>
        </w:rPr>
        <w:t>T</w:t>
      </w:r>
      <w:r w:rsidRPr="00A7550E">
        <w:rPr>
          <w:rFonts w:ascii="Calibri" w:hAnsi="Calibri" w:cs="Calibri"/>
          <w:bCs/>
          <w:i/>
          <w:sz w:val="22"/>
          <w:szCs w:val="22"/>
        </w:rPr>
        <w:t>ime</w:t>
      </w:r>
      <w:r w:rsidR="002A6F2E">
        <w:rPr>
          <w:rFonts w:ascii="Calibri" w:hAnsi="Calibri" w:cs="Calibri"/>
          <w:bCs/>
          <w:i/>
          <w:sz w:val="22"/>
          <w:szCs w:val="22"/>
        </w:rPr>
        <w:t xml:space="preserve"> on </w:t>
      </w:r>
      <w:r w:rsidR="00AD07F8">
        <w:rPr>
          <w:rFonts w:ascii="Calibri" w:hAnsi="Calibri" w:cs="Calibri"/>
          <w:bCs/>
          <w:i/>
          <w:sz w:val="22"/>
          <w:szCs w:val="22"/>
        </w:rPr>
        <w:t xml:space="preserve">Friday, </w:t>
      </w:r>
      <w:r w:rsidR="002A6F2E">
        <w:rPr>
          <w:rFonts w:ascii="Calibri" w:hAnsi="Calibri" w:cs="Calibri"/>
          <w:bCs/>
          <w:i/>
          <w:sz w:val="22"/>
          <w:szCs w:val="22"/>
        </w:rPr>
        <w:t>April 14, 2023</w:t>
      </w:r>
      <w:r w:rsidR="00BF6483">
        <w:rPr>
          <w:rFonts w:ascii="Calibri" w:hAnsi="Calibri" w:cs="Calibri"/>
          <w:bCs/>
          <w:i/>
          <w:sz w:val="22"/>
          <w:szCs w:val="22"/>
        </w:rPr>
        <w:t xml:space="preserve">. </w:t>
      </w:r>
      <w:r w:rsidR="006C5B55" w:rsidRPr="00A7550E">
        <w:rPr>
          <w:rFonts w:ascii="Calibri" w:hAnsi="Calibri" w:cs="Calibri"/>
          <w:bCs/>
          <w:sz w:val="22"/>
          <w:szCs w:val="22"/>
        </w:rPr>
        <w:t>The maximum</w:t>
      </w:r>
      <w:r w:rsidR="00BC4A63" w:rsidRPr="00A7550E">
        <w:rPr>
          <w:rFonts w:ascii="Calibri" w:hAnsi="Calibri" w:cs="Calibri"/>
          <w:bCs/>
          <w:sz w:val="22"/>
          <w:szCs w:val="22"/>
        </w:rPr>
        <w:t xml:space="preserve"> allowable proposal PDF size is </w:t>
      </w:r>
      <w:r w:rsidR="00984BA5">
        <w:rPr>
          <w:rFonts w:ascii="Calibri" w:hAnsi="Calibri" w:cs="Calibri"/>
          <w:bCs/>
          <w:sz w:val="22"/>
          <w:szCs w:val="22"/>
        </w:rPr>
        <w:t>15</w:t>
      </w:r>
      <w:r w:rsidR="00984BA5" w:rsidRPr="00A7550E">
        <w:rPr>
          <w:rFonts w:ascii="Calibri" w:hAnsi="Calibri" w:cs="Calibri"/>
          <w:bCs/>
          <w:sz w:val="22"/>
          <w:szCs w:val="22"/>
        </w:rPr>
        <w:t>MB</w:t>
      </w:r>
      <w:r w:rsidR="00BC4A63" w:rsidRPr="00A7550E">
        <w:rPr>
          <w:rFonts w:ascii="Calibri" w:hAnsi="Calibri" w:cs="Calibri"/>
          <w:bCs/>
          <w:sz w:val="22"/>
          <w:szCs w:val="22"/>
        </w:rPr>
        <w:t>, and p</w:t>
      </w:r>
      <w:r w:rsidR="005661AF" w:rsidRPr="00A7550E">
        <w:rPr>
          <w:rFonts w:ascii="Calibri" w:hAnsi="Calibri" w:cs="Calibri"/>
          <w:bCs/>
          <w:sz w:val="22"/>
          <w:szCs w:val="22"/>
        </w:rPr>
        <w:t xml:space="preserve">roposals are to be limited to </w:t>
      </w:r>
      <w:r w:rsidR="002C4C13" w:rsidRPr="00A7550E">
        <w:rPr>
          <w:rFonts w:ascii="Calibri" w:hAnsi="Calibri" w:cs="Calibri"/>
          <w:bCs/>
          <w:sz w:val="22"/>
          <w:szCs w:val="22"/>
        </w:rPr>
        <w:t xml:space="preserve">a total of </w:t>
      </w:r>
      <w:r w:rsidR="005661AF" w:rsidRPr="00A7550E">
        <w:rPr>
          <w:rFonts w:ascii="Calibri" w:hAnsi="Calibri" w:cs="Calibri"/>
          <w:bCs/>
          <w:sz w:val="22"/>
          <w:szCs w:val="22"/>
        </w:rPr>
        <w:t>50 pages or less</w:t>
      </w:r>
      <w:r w:rsidR="006C5B55" w:rsidRPr="00A7550E">
        <w:rPr>
          <w:rFonts w:ascii="Calibri" w:hAnsi="Calibri" w:cs="Calibri"/>
          <w:bCs/>
          <w:sz w:val="22"/>
          <w:szCs w:val="22"/>
        </w:rPr>
        <w:t>.</w:t>
      </w:r>
      <w:r w:rsidR="006C5B55" w:rsidRPr="00A7550E">
        <w:rPr>
          <w:rFonts w:ascii="Calibri" w:hAnsi="Calibri" w:cs="Calibri"/>
          <w:b/>
          <w:bCs/>
          <w:sz w:val="22"/>
          <w:szCs w:val="22"/>
        </w:rPr>
        <w:t xml:space="preserve"> </w:t>
      </w:r>
      <w:r w:rsidRPr="00A7550E">
        <w:rPr>
          <w:rFonts w:ascii="Calibri" w:hAnsi="Calibri" w:cs="Calibri"/>
          <w:bCs/>
          <w:sz w:val="22"/>
          <w:szCs w:val="22"/>
        </w:rPr>
        <w:t xml:space="preserve">A proposal is late if received any time after 5:00 </w:t>
      </w:r>
      <w:r w:rsidR="003D74FC">
        <w:rPr>
          <w:rFonts w:ascii="Calibri" w:hAnsi="Calibri" w:cs="Calibri"/>
          <w:bCs/>
          <w:sz w:val="22"/>
          <w:szCs w:val="22"/>
        </w:rPr>
        <w:t xml:space="preserve">PM </w:t>
      </w:r>
      <w:r w:rsidR="007126EB" w:rsidRPr="00A7550E">
        <w:rPr>
          <w:rFonts w:ascii="Calibri" w:hAnsi="Calibri" w:cs="Calibri"/>
          <w:bCs/>
          <w:sz w:val="22"/>
          <w:szCs w:val="22"/>
        </w:rPr>
        <w:t>Central</w:t>
      </w:r>
      <w:r w:rsidR="002401D8" w:rsidRPr="00A7550E">
        <w:rPr>
          <w:rFonts w:ascii="Calibri" w:hAnsi="Calibri" w:cs="Calibri"/>
          <w:bCs/>
          <w:sz w:val="22"/>
          <w:szCs w:val="22"/>
        </w:rPr>
        <w:t xml:space="preserve"> </w:t>
      </w:r>
      <w:r w:rsidR="003D74FC">
        <w:rPr>
          <w:rFonts w:ascii="Calibri" w:hAnsi="Calibri" w:cs="Calibri"/>
          <w:bCs/>
          <w:sz w:val="22"/>
          <w:szCs w:val="22"/>
        </w:rPr>
        <w:t>T</w:t>
      </w:r>
      <w:r w:rsidR="002401D8" w:rsidRPr="00A7550E">
        <w:rPr>
          <w:rFonts w:ascii="Calibri" w:hAnsi="Calibri" w:cs="Calibri"/>
          <w:bCs/>
          <w:sz w:val="22"/>
          <w:szCs w:val="22"/>
        </w:rPr>
        <w:t>ime and will not be eligible for consideration.</w:t>
      </w:r>
    </w:p>
    <w:p w14:paraId="7CB76004" w14:textId="77777777" w:rsidR="009C2CF5" w:rsidRPr="00A7550E" w:rsidRDefault="009C2CF5" w:rsidP="009C2CF5">
      <w:pPr>
        <w:pStyle w:val="Default"/>
        <w:rPr>
          <w:rFonts w:ascii="Calibri" w:hAnsi="Calibri" w:cs="Calibri"/>
          <w:bCs/>
          <w:sz w:val="22"/>
          <w:szCs w:val="22"/>
        </w:rPr>
      </w:pPr>
    </w:p>
    <w:p w14:paraId="6E3D962A" w14:textId="77777777" w:rsidR="008753B7" w:rsidRDefault="009C2CF5" w:rsidP="008753B7">
      <w:pPr>
        <w:pStyle w:val="Default"/>
        <w:rPr>
          <w:rFonts w:ascii="Calibri" w:hAnsi="Calibri" w:cs="Calibri"/>
          <w:bCs/>
          <w:sz w:val="22"/>
          <w:szCs w:val="22"/>
        </w:rPr>
      </w:pPr>
      <w:r w:rsidRPr="00A7550E">
        <w:rPr>
          <w:rFonts w:ascii="Calibri" w:hAnsi="Calibri" w:cs="Calibri"/>
          <w:bCs/>
          <w:sz w:val="22"/>
          <w:szCs w:val="22"/>
        </w:rPr>
        <w:t xml:space="preserve">Questions regarding the information contained in this </w:t>
      </w:r>
      <w:r w:rsidR="000874D7" w:rsidRPr="00A7550E">
        <w:rPr>
          <w:rFonts w:ascii="Calibri" w:hAnsi="Calibri" w:cs="Calibri"/>
          <w:bCs/>
          <w:sz w:val="22"/>
          <w:szCs w:val="22"/>
        </w:rPr>
        <w:t>RFP</w:t>
      </w:r>
      <w:r w:rsidRPr="00A7550E">
        <w:rPr>
          <w:rFonts w:ascii="Calibri" w:hAnsi="Calibri" w:cs="Calibri"/>
          <w:bCs/>
          <w:sz w:val="22"/>
          <w:szCs w:val="22"/>
        </w:rPr>
        <w:t xml:space="preserve"> should be submitted to </w:t>
      </w:r>
      <w:r w:rsidR="00E91E98" w:rsidRPr="00A7550E">
        <w:rPr>
          <w:rFonts w:ascii="Calibri" w:hAnsi="Calibri" w:cs="Calibri"/>
          <w:bCs/>
          <w:sz w:val="22"/>
          <w:szCs w:val="22"/>
        </w:rPr>
        <w:t>Seth Turner</w:t>
      </w:r>
      <w:r w:rsidR="006E47CA" w:rsidRPr="00A7550E">
        <w:rPr>
          <w:rFonts w:ascii="Calibri" w:hAnsi="Calibri" w:cs="Calibri"/>
          <w:bCs/>
          <w:sz w:val="22"/>
          <w:szCs w:val="22"/>
        </w:rPr>
        <w:t xml:space="preserve"> </w:t>
      </w:r>
      <w:r w:rsidR="00AC6BFD" w:rsidRPr="00A7550E">
        <w:rPr>
          <w:rFonts w:ascii="Calibri" w:hAnsi="Calibri" w:cs="Calibri"/>
          <w:bCs/>
          <w:sz w:val="22"/>
          <w:szCs w:val="22"/>
        </w:rPr>
        <w:t>at</w:t>
      </w:r>
      <w:r w:rsidR="00AC6BFD" w:rsidRPr="00A7550E">
        <w:rPr>
          <w:rFonts w:ascii="Calibri" w:hAnsi="Calibri" w:cs="Calibri"/>
          <w:bCs/>
          <w:i/>
          <w:sz w:val="22"/>
          <w:szCs w:val="22"/>
        </w:rPr>
        <w:t xml:space="preserve"> </w:t>
      </w:r>
      <w:hyperlink r:id="rId18" w:history="1">
        <w:r w:rsidR="00E91E98" w:rsidRPr="008E01A6">
          <w:rPr>
            <w:rStyle w:val="Hyperlink"/>
            <w:rFonts w:ascii="Calibri" w:hAnsi="Calibri" w:cs="Calibri"/>
            <w:bCs/>
            <w:sz w:val="22"/>
            <w:szCs w:val="22"/>
          </w:rPr>
          <w:t>turners@headwaterscorp.com</w:t>
        </w:r>
      </w:hyperlink>
      <w:r w:rsidR="006C78A7" w:rsidRPr="00A7550E">
        <w:rPr>
          <w:rFonts w:ascii="Calibri" w:hAnsi="Calibri" w:cs="Calibri"/>
          <w:bCs/>
          <w:i/>
          <w:sz w:val="22"/>
          <w:szCs w:val="22"/>
        </w:rPr>
        <w:t xml:space="preserve">.  </w:t>
      </w:r>
      <w:r w:rsidR="00A927B1" w:rsidRPr="00A7550E">
        <w:rPr>
          <w:rFonts w:ascii="Calibri" w:hAnsi="Calibri" w:cs="Calibri"/>
          <w:bCs/>
          <w:sz w:val="22"/>
          <w:szCs w:val="22"/>
        </w:rPr>
        <w:t xml:space="preserve">A list of </w:t>
      </w:r>
      <w:r w:rsidR="00A55B96" w:rsidRPr="00A7550E">
        <w:rPr>
          <w:rFonts w:ascii="Calibri" w:hAnsi="Calibri" w:cs="Calibri"/>
          <w:bCs/>
          <w:sz w:val="22"/>
          <w:szCs w:val="22"/>
        </w:rPr>
        <w:t xml:space="preserve">compiled </w:t>
      </w:r>
      <w:r w:rsidR="00C169A6" w:rsidRPr="00A7550E">
        <w:rPr>
          <w:rFonts w:ascii="Calibri" w:hAnsi="Calibri" w:cs="Calibri"/>
          <w:bCs/>
          <w:sz w:val="22"/>
          <w:szCs w:val="22"/>
        </w:rPr>
        <w:t>Consultant</w:t>
      </w:r>
      <w:r w:rsidR="00A927B1" w:rsidRPr="00A7550E">
        <w:rPr>
          <w:rFonts w:ascii="Calibri" w:hAnsi="Calibri" w:cs="Calibri"/>
          <w:bCs/>
          <w:sz w:val="22"/>
          <w:szCs w:val="22"/>
        </w:rPr>
        <w:t xml:space="preserve"> questions and responses will be maintained on the </w:t>
      </w:r>
      <w:r w:rsidR="00364EC4" w:rsidRPr="00A7550E">
        <w:rPr>
          <w:rFonts w:ascii="Calibri" w:hAnsi="Calibri" w:cs="Calibri"/>
          <w:bCs/>
          <w:sz w:val="22"/>
          <w:szCs w:val="22"/>
        </w:rPr>
        <w:t>Program</w:t>
      </w:r>
      <w:r w:rsidR="00A927B1" w:rsidRPr="00A7550E">
        <w:rPr>
          <w:rFonts w:ascii="Calibri" w:hAnsi="Calibri" w:cs="Calibri"/>
          <w:bCs/>
          <w:sz w:val="22"/>
          <w:szCs w:val="22"/>
        </w:rPr>
        <w:t xml:space="preserve"> web site (</w:t>
      </w:r>
      <w:hyperlink r:id="rId19" w:history="1">
        <w:r w:rsidR="00A927B1" w:rsidRPr="007D1F32">
          <w:rPr>
            <w:rStyle w:val="Hyperlink"/>
            <w:rFonts w:ascii="Calibri" w:hAnsi="Calibri" w:cs="Calibri"/>
            <w:sz w:val="22"/>
            <w:szCs w:val="22"/>
          </w:rPr>
          <w:t>www.PlatteRiver</w:t>
        </w:r>
        <w:r w:rsidR="00364EC4" w:rsidRPr="007D1F32">
          <w:rPr>
            <w:rStyle w:val="Hyperlink"/>
            <w:rFonts w:ascii="Calibri" w:hAnsi="Calibri" w:cs="Calibri"/>
            <w:sz w:val="22"/>
            <w:szCs w:val="22"/>
          </w:rPr>
          <w:t>Program</w:t>
        </w:r>
        <w:r w:rsidR="00A927B1" w:rsidRPr="007D1F32">
          <w:rPr>
            <w:rStyle w:val="Hyperlink"/>
            <w:rFonts w:ascii="Calibri" w:hAnsi="Calibri" w:cs="Calibri"/>
            <w:sz w:val="22"/>
            <w:szCs w:val="22"/>
          </w:rPr>
          <w:t>.org</w:t>
        </w:r>
      </w:hyperlink>
      <w:r w:rsidR="00A927B1" w:rsidRPr="00A7550E">
        <w:rPr>
          <w:rFonts w:ascii="Calibri" w:hAnsi="Calibri" w:cs="Calibri"/>
          <w:sz w:val="22"/>
          <w:szCs w:val="22"/>
        </w:rPr>
        <w:t xml:space="preserve">) </w:t>
      </w:r>
      <w:r w:rsidR="00A927B1" w:rsidRPr="00A7550E">
        <w:rPr>
          <w:rFonts w:ascii="Calibri" w:hAnsi="Calibri" w:cs="Calibri"/>
          <w:bCs/>
          <w:sz w:val="22"/>
          <w:szCs w:val="22"/>
        </w:rPr>
        <w:t xml:space="preserve">in the same location as this </w:t>
      </w:r>
      <w:r w:rsidR="000874D7" w:rsidRPr="00A7550E">
        <w:rPr>
          <w:rFonts w:ascii="Calibri" w:hAnsi="Calibri" w:cs="Calibri"/>
          <w:bCs/>
          <w:sz w:val="22"/>
          <w:szCs w:val="22"/>
        </w:rPr>
        <w:t>RFP</w:t>
      </w:r>
      <w:r w:rsidR="00A55B96" w:rsidRPr="00A7550E">
        <w:rPr>
          <w:rFonts w:ascii="Calibri" w:hAnsi="Calibri" w:cs="Calibri"/>
          <w:bCs/>
          <w:sz w:val="22"/>
          <w:szCs w:val="22"/>
        </w:rPr>
        <w:t xml:space="preserve"> solicitation</w:t>
      </w:r>
      <w:r w:rsidR="006C78A7" w:rsidRPr="00A7550E">
        <w:rPr>
          <w:rFonts w:ascii="Calibri" w:hAnsi="Calibri" w:cs="Calibri"/>
          <w:bCs/>
          <w:sz w:val="22"/>
          <w:szCs w:val="22"/>
        </w:rPr>
        <w:t>.</w:t>
      </w:r>
    </w:p>
    <w:p w14:paraId="21EB6D98" w14:textId="6564FCA8" w:rsidR="008753B7" w:rsidRPr="00A7550E" w:rsidRDefault="008753B7" w:rsidP="008753B7">
      <w:pPr>
        <w:pStyle w:val="Default"/>
        <w:rPr>
          <w:rFonts w:ascii="Calibri" w:hAnsi="Calibri" w:cs="Calibri"/>
          <w:bCs/>
          <w:i/>
          <w:sz w:val="22"/>
          <w:szCs w:val="22"/>
          <w:u w:val="single"/>
        </w:rPr>
      </w:pPr>
      <w:r w:rsidRPr="00A7550E">
        <w:rPr>
          <w:rFonts w:ascii="Calibri" w:hAnsi="Calibri" w:cs="Calibri"/>
          <w:bCs/>
          <w:i/>
          <w:sz w:val="22"/>
          <w:szCs w:val="22"/>
          <w:u w:val="single"/>
        </w:rPr>
        <w:t xml:space="preserve"> </w:t>
      </w:r>
    </w:p>
    <w:p w14:paraId="5FD828AC" w14:textId="06D405DB" w:rsidR="00741923" w:rsidRPr="00A7550E" w:rsidRDefault="00741923" w:rsidP="00C62995">
      <w:pPr>
        <w:pStyle w:val="Default"/>
        <w:rPr>
          <w:rFonts w:ascii="Calibri" w:hAnsi="Calibri" w:cs="Calibri"/>
          <w:bCs/>
          <w:i/>
          <w:sz w:val="22"/>
          <w:szCs w:val="22"/>
          <w:u w:val="single"/>
        </w:rPr>
      </w:pPr>
      <w:r w:rsidRPr="00A7550E">
        <w:rPr>
          <w:rFonts w:ascii="Calibri" w:hAnsi="Calibri" w:cs="Calibri"/>
          <w:bCs/>
          <w:i/>
          <w:sz w:val="22"/>
          <w:szCs w:val="22"/>
          <w:u w:val="single"/>
        </w:rPr>
        <w:t>RFP Schedule</w:t>
      </w:r>
    </w:p>
    <w:p w14:paraId="029D4121" w14:textId="52B18065" w:rsidR="00741923" w:rsidRPr="001A6730" w:rsidRDefault="00741923" w:rsidP="00806CD1">
      <w:pPr>
        <w:pStyle w:val="PlainText"/>
        <w:rPr>
          <w:rFonts w:ascii="Calibri" w:eastAsia="MS Mincho" w:hAnsi="Calibri" w:cs="Calibri"/>
          <w:sz w:val="22"/>
          <w:szCs w:val="22"/>
          <w:lang w:val="en-US"/>
        </w:rPr>
      </w:pPr>
      <w:r w:rsidRPr="001A6730">
        <w:rPr>
          <w:rFonts w:ascii="Calibri" w:eastAsia="MS Mincho" w:hAnsi="Calibri" w:cs="Calibri"/>
          <w:sz w:val="22"/>
          <w:szCs w:val="22"/>
        </w:rPr>
        <w:t>The E</w:t>
      </w:r>
      <w:r w:rsidR="00600A9C">
        <w:rPr>
          <w:rFonts w:ascii="Calibri" w:eastAsia="MS Mincho" w:hAnsi="Calibri" w:cs="Calibri"/>
          <w:sz w:val="22"/>
          <w:szCs w:val="22"/>
          <w:lang w:val="en-US"/>
        </w:rPr>
        <w:t xml:space="preserve">DO </w:t>
      </w:r>
      <w:r w:rsidRPr="001A6730">
        <w:rPr>
          <w:rFonts w:ascii="Calibri" w:eastAsia="MS Mincho" w:hAnsi="Calibri" w:cs="Calibri"/>
          <w:sz w:val="22"/>
          <w:szCs w:val="22"/>
        </w:rPr>
        <w:t xml:space="preserve">expects to complete the selection process and award the work by </w:t>
      </w:r>
      <w:r w:rsidR="001A54C2" w:rsidRPr="001A6730">
        <w:rPr>
          <w:rFonts w:ascii="Calibri" w:eastAsia="MS Mincho" w:hAnsi="Calibri" w:cs="Calibri"/>
          <w:sz w:val="22"/>
          <w:szCs w:val="22"/>
          <w:lang w:val="en-US"/>
        </w:rPr>
        <w:t xml:space="preserve">June </w:t>
      </w:r>
      <w:r w:rsidR="001A6730" w:rsidRPr="001A6730">
        <w:rPr>
          <w:rFonts w:ascii="Calibri" w:eastAsia="MS Mincho" w:hAnsi="Calibri" w:cs="Calibri"/>
          <w:sz w:val="22"/>
          <w:szCs w:val="22"/>
          <w:lang w:val="en-US"/>
        </w:rPr>
        <w:t>2, 2023</w:t>
      </w:r>
      <w:r w:rsidR="006C78A7" w:rsidRPr="001A6730">
        <w:rPr>
          <w:rFonts w:ascii="Calibri" w:eastAsia="MS Mincho" w:hAnsi="Calibri" w:cs="Calibri"/>
          <w:sz w:val="22"/>
          <w:szCs w:val="22"/>
        </w:rPr>
        <w:t xml:space="preserve">.  </w:t>
      </w:r>
      <w:r w:rsidRPr="001A6730">
        <w:rPr>
          <w:rFonts w:ascii="Calibri" w:eastAsia="MS Mincho" w:hAnsi="Calibri" w:cs="Calibri"/>
          <w:sz w:val="22"/>
          <w:szCs w:val="22"/>
        </w:rPr>
        <w:t>The following table represents the RFP schedule:</w:t>
      </w:r>
      <w:r w:rsidR="00C62995" w:rsidRPr="001A6730">
        <w:rPr>
          <w:rFonts w:ascii="Calibri" w:eastAsia="MS Mincho" w:hAnsi="Calibri" w:cs="Calibri"/>
          <w:sz w:val="22"/>
          <w:szCs w:val="22"/>
          <w:lang w:val="en-US"/>
        </w:rPr>
        <w:t xml:space="preserve"> </w:t>
      </w:r>
    </w:p>
    <w:p w14:paraId="65D83F04" w14:textId="77777777" w:rsidR="00C62995" w:rsidRPr="001A6730" w:rsidRDefault="00C62995" w:rsidP="00806CD1">
      <w:pPr>
        <w:pStyle w:val="PlainText"/>
        <w:rPr>
          <w:rFonts w:ascii="Calibri" w:eastAsia="MS Mincho" w:hAnsi="Calibri" w:cs="Calibri"/>
          <w:sz w:val="22"/>
          <w:szCs w:val="22"/>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9"/>
        <w:gridCol w:w="2506"/>
        <w:gridCol w:w="2427"/>
      </w:tblGrid>
      <w:tr w:rsidR="00216CCB" w:rsidRPr="001A6730" w14:paraId="088ABC50" w14:textId="77777777" w:rsidTr="00216CCB">
        <w:tc>
          <w:tcPr>
            <w:tcW w:w="3960" w:type="dxa"/>
            <w:shd w:val="clear" w:color="auto" w:fill="595959"/>
          </w:tcPr>
          <w:p w14:paraId="33F666DB"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Description</w:t>
            </w:r>
          </w:p>
        </w:tc>
        <w:tc>
          <w:tcPr>
            <w:tcW w:w="2575" w:type="dxa"/>
            <w:shd w:val="clear" w:color="auto" w:fill="595959"/>
          </w:tcPr>
          <w:p w14:paraId="0ED4A758"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Date</w:t>
            </w:r>
          </w:p>
        </w:tc>
        <w:tc>
          <w:tcPr>
            <w:tcW w:w="2483" w:type="dxa"/>
            <w:shd w:val="clear" w:color="auto" w:fill="595959"/>
          </w:tcPr>
          <w:p w14:paraId="0F248EE6"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Time (Central)</w:t>
            </w:r>
          </w:p>
        </w:tc>
      </w:tr>
      <w:tr w:rsidR="00216CCB" w:rsidRPr="001A6730" w14:paraId="30B11DFC" w14:textId="77777777" w:rsidTr="00E646DB">
        <w:tc>
          <w:tcPr>
            <w:tcW w:w="3960" w:type="dxa"/>
            <w:vAlign w:val="center"/>
          </w:tcPr>
          <w:p w14:paraId="4D6709BA"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Issue RFP</w:t>
            </w:r>
          </w:p>
        </w:tc>
        <w:tc>
          <w:tcPr>
            <w:tcW w:w="2575" w:type="dxa"/>
            <w:vAlign w:val="center"/>
          </w:tcPr>
          <w:p w14:paraId="04ECF50C" w14:textId="03F5288E" w:rsidR="00216CCB" w:rsidRPr="001A6730" w:rsidRDefault="00690EC6"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By </w:t>
            </w:r>
            <w:r w:rsidR="00BB0789" w:rsidRPr="001A6730">
              <w:rPr>
                <w:rFonts w:ascii="Calibri" w:eastAsia="MS Mincho" w:hAnsi="Calibri" w:cs="Calibri"/>
                <w:sz w:val="22"/>
                <w:szCs w:val="22"/>
                <w:lang w:val="en-US" w:eastAsia="en-US"/>
              </w:rPr>
              <w:t>M</w:t>
            </w:r>
            <w:r w:rsidR="00DF65A2" w:rsidRPr="001A6730">
              <w:rPr>
                <w:rFonts w:ascii="Calibri" w:eastAsia="MS Mincho" w:hAnsi="Calibri" w:cs="Calibri"/>
                <w:sz w:val="22"/>
                <w:szCs w:val="22"/>
                <w:lang w:val="en-US" w:eastAsia="en-US"/>
              </w:rPr>
              <w:t>arch 10, 2023</w:t>
            </w:r>
          </w:p>
        </w:tc>
        <w:tc>
          <w:tcPr>
            <w:tcW w:w="2483" w:type="dxa"/>
            <w:vAlign w:val="center"/>
          </w:tcPr>
          <w:p w14:paraId="118183FC" w14:textId="066D4533" w:rsidR="00216CCB" w:rsidRPr="001A6730" w:rsidRDefault="00E646DB" w:rsidP="009D0728">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n/a</w:t>
            </w:r>
          </w:p>
        </w:tc>
      </w:tr>
      <w:tr w:rsidR="00216CCB" w:rsidRPr="001A6730" w14:paraId="75185D30" w14:textId="77777777" w:rsidTr="00E646DB">
        <w:tc>
          <w:tcPr>
            <w:tcW w:w="3960" w:type="dxa"/>
            <w:vAlign w:val="center"/>
          </w:tcPr>
          <w:p w14:paraId="15D8124F" w14:textId="3615878A"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Pre-proposal </w:t>
            </w:r>
            <w:r w:rsidR="00690EC6">
              <w:rPr>
                <w:rFonts w:ascii="Calibri" w:eastAsia="MS Mincho" w:hAnsi="Calibri" w:cs="Calibri"/>
                <w:sz w:val="22"/>
                <w:szCs w:val="22"/>
                <w:lang w:val="en-US" w:eastAsia="en-US"/>
              </w:rPr>
              <w:t>virtual meeting</w:t>
            </w:r>
          </w:p>
        </w:tc>
        <w:tc>
          <w:tcPr>
            <w:tcW w:w="2575" w:type="dxa"/>
            <w:vAlign w:val="center"/>
          </w:tcPr>
          <w:p w14:paraId="1D43184C" w14:textId="6827DC4C" w:rsidR="00216CCB" w:rsidRPr="001A6730" w:rsidRDefault="00BB0789" w:rsidP="00806CD1">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Ma</w:t>
            </w:r>
            <w:r w:rsidR="006B164E" w:rsidRPr="001A6730">
              <w:rPr>
                <w:rFonts w:ascii="Calibri" w:eastAsia="MS Mincho" w:hAnsi="Calibri" w:cs="Calibri"/>
                <w:sz w:val="22"/>
                <w:szCs w:val="22"/>
                <w:lang w:val="en-US" w:eastAsia="en-US"/>
              </w:rPr>
              <w:t>rch 30, 2023</w:t>
            </w:r>
          </w:p>
        </w:tc>
        <w:tc>
          <w:tcPr>
            <w:tcW w:w="2483" w:type="dxa"/>
            <w:vAlign w:val="center"/>
          </w:tcPr>
          <w:p w14:paraId="3207ECE8" w14:textId="436B2DDD" w:rsidR="00216CCB" w:rsidRPr="001A6730" w:rsidRDefault="006B164E" w:rsidP="006038E5">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12:00 PM</w:t>
            </w:r>
          </w:p>
        </w:tc>
      </w:tr>
      <w:tr w:rsidR="00216CCB" w:rsidRPr="001A6730" w14:paraId="3EE14307" w14:textId="77777777" w:rsidTr="00E646DB">
        <w:tc>
          <w:tcPr>
            <w:tcW w:w="3960" w:type="dxa"/>
            <w:vAlign w:val="center"/>
          </w:tcPr>
          <w:p w14:paraId="42BC03A2" w14:textId="77777777" w:rsidR="00216CCB" w:rsidRPr="001A6730" w:rsidRDefault="007F5A02"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Last day for r</w:t>
            </w:r>
            <w:r w:rsidR="00216CCB" w:rsidRPr="001A6730">
              <w:rPr>
                <w:rFonts w:ascii="Calibri" w:eastAsia="MS Mincho" w:hAnsi="Calibri" w:cs="Calibri"/>
                <w:sz w:val="22"/>
                <w:szCs w:val="22"/>
                <w:lang w:val="en-US" w:eastAsia="en-US"/>
              </w:rPr>
              <w:t>espondents to submit questions regarding the RFP</w:t>
            </w:r>
          </w:p>
        </w:tc>
        <w:tc>
          <w:tcPr>
            <w:tcW w:w="2575" w:type="dxa"/>
            <w:vAlign w:val="center"/>
          </w:tcPr>
          <w:p w14:paraId="41E427CE" w14:textId="0BAC543E" w:rsidR="00216CCB" w:rsidRPr="001A6730" w:rsidRDefault="00862482" w:rsidP="001A54C2">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April </w:t>
            </w:r>
            <w:r w:rsidR="00C21DC8">
              <w:rPr>
                <w:rFonts w:ascii="Calibri" w:eastAsia="MS Mincho" w:hAnsi="Calibri" w:cs="Calibri"/>
                <w:sz w:val="22"/>
                <w:szCs w:val="22"/>
                <w:lang w:val="en-US" w:eastAsia="en-US"/>
              </w:rPr>
              <w:t>6</w:t>
            </w:r>
            <w:r w:rsidRPr="001A6730">
              <w:rPr>
                <w:rFonts w:ascii="Calibri" w:eastAsia="MS Mincho" w:hAnsi="Calibri" w:cs="Calibri"/>
                <w:sz w:val="22"/>
                <w:szCs w:val="22"/>
                <w:lang w:val="en-US" w:eastAsia="en-US"/>
              </w:rPr>
              <w:t>, 2023</w:t>
            </w:r>
          </w:p>
        </w:tc>
        <w:tc>
          <w:tcPr>
            <w:tcW w:w="2483" w:type="dxa"/>
            <w:vAlign w:val="center"/>
          </w:tcPr>
          <w:p w14:paraId="68D7EE63" w14:textId="77777777" w:rsidR="00216CCB" w:rsidRPr="001A6730" w:rsidRDefault="00216CCB" w:rsidP="009D0728">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5:00 PM</w:t>
            </w:r>
          </w:p>
        </w:tc>
      </w:tr>
      <w:tr w:rsidR="00216CCB" w:rsidRPr="001A6730" w14:paraId="162227CA" w14:textId="77777777" w:rsidTr="00E646DB">
        <w:tc>
          <w:tcPr>
            <w:tcW w:w="3960" w:type="dxa"/>
            <w:vAlign w:val="center"/>
          </w:tcPr>
          <w:p w14:paraId="62D52F12" w14:textId="2A66F14D" w:rsidR="00216CCB" w:rsidRPr="001A6730" w:rsidRDefault="007F5A02"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Proposals due from</w:t>
            </w:r>
            <w:r w:rsidR="00862482" w:rsidRPr="001A6730">
              <w:rPr>
                <w:rFonts w:ascii="Calibri" w:eastAsia="MS Mincho" w:hAnsi="Calibri" w:cs="Calibri"/>
                <w:sz w:val="22"/>
                <w:szCs w:val="22"/>
                <w:lang w:val="en-US" w:eastAsia="en-US"/>
              </w:rPr>
              <w:t xml:space="preserve"> Consultants</w:t>
            </w:r>
          </w:p>
        </w:tc>
        <w:tc>
          <w:tcPr>
            <w:tcW w:w="2575" w:type="dxa"/>
            <w:vAlign w:val="center"/>
          </w:tcPr>
          <w:p w14:paraId="277BA2FA" w14:textId="0A105090" w:rsidR="00216CCB" w:rsidRPr="001A6730" w:rsidRDefault="00862482" w:rsidP="006038E5">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April 14, 2023</w:t>
            </w:r>
          </w:p>
        </w:tc>
        <w:tc>
          <w:tcPr>
            <w:tcW w:w="2483" w:type="dxa"/>
            <w:vAlign w:val="center"/>
          </w:tcPr>
          <w:p w14:paraId="4D2817B4" w14:textId="77777777" w:rsidR="00216CCB" w:rsidRPr="001A6730" w:rsidRDefault="00216CCB" w:rsidP="009D0728">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5:00 PM</w:t>
            </w:r>
          </w:p>
        </w:tc>
      </w:tr>
      <w:tr w:rsidR="00216CCB" w:rsidRPr="001A6730" w14:paraId="3BF44951" w14:textId="77777777" w:rsidTr="00E646DB">
        <w:tc>
          <w:tcPr>
            <w:tcW w:w="3960" w:type="dxa"/>
            <w:vAlign w:val="center"/>
          </w:tcPr>
          <w:p w14:paraId="375D2A3A" w14:textId="16198483"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Evaluation of </w:t>
            </w:r>
            <w:r w:rsidR="004A1B8B">
              <w:rPr>
                <w:rFonts w:ascii="Calibri" w:eastAsia="MS Mincho" w:hAnsi="Calibri" w:cs="Calibri"/>
                <w:sz w:val="22"/>
                <w:szCs w:val="22"/>
                <w:lang w:val="en-US" w:eastAsia="en-US"/>
              </w:rPr>
              <w:t>P</w:t>
            </w:r>
            <w:r w:rsidRPr="001A6730">
              <w:rPr>
                <w:rFonts w:ascii="Calibri" w:eastAsia="MS Mincho" w:hAnsi="Calibri" w:cs="Calibri"/>
                <w:sz w:val="22"/>
                <w:szCs w:val="22"/>
                <w:lang w:val="en-US" w:eastAsia="en-US"/>
              </w:rPr>
              <w:t xml:space="preserve">roposals  </w:t>
            </w:r>
          </w:p>
        </w:tc>
        <w:tc>
          <w:tcPr>
            <w:tcW w:w="5058" w:type="dxa"/>
            <w:gridSpan w:val="2"/>
            <w:vAlign w:val="center"/>
          </w:tcPr>
          <w:p w14:paraId="0C29D59B" w14:textId="0F046A52" w:rsidR="00216CCB" w:rsidRPr="001A6730" w:rsidRDefault="005A5CC1" w:rsidP="006038E5">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April 17 through April 28, 2023</w:t>
            </w:r>
          </w:p>
        </w:tc>
      </w:tr>
      <w:tr w:rsidR="00984BA5" w:rsidRPr="001A6730" w14:paraId="61A562F1" w14:textId="77777777" w:rsidTr="00E646DB">
        <w:tc>
          <w:tcPr>
            <w:tcW w:w="3960" w:type="dxa"/>
            <w:vAlign w:val="center"/>
          </w:tcPr>
          <w:p w14:paraId="489B720A" w14:textId="04AE7489" w:rsidR="00984BA5" w:rsidRPr="001A6730" w:rsidRDefault="00984BA5" w:rsidP="00E646DB">
            <w:pPr>
              <w:pStyle w:val="PlainText"/>
              <w:jc w:val="right"/>
              <w:rPr>
                <w:rFonts w:ascii="Calibri" w:eastAsia="MS Mincho" w:hAnsi="Calibri" w:cs="Calibri"/>
                <w:sz w:val="22"/>
                <w:szCs w:val="22"/>
                <w:lang w:val="en-US" w:eastAsia="en-US"/>
              </w:rPr>
            </w:pPr>
            <w:r>
              <w:rPr>
                <w:rFonts w:ascii="Calibri" w:eastAsia="MS Mincho" w:hAnsi="Calibri" w:cs="Calibri"/>
                <w:sz w:val="22"/>
                <w:szCs w:val="22"/>
                <w:lang w:val="en-US" w:eastAsia="en-US"/>
              </w:rPr>
              <w:t>Interviews</w:t>
            </w:r>
          </w:p>
        </w:tc>
        <w:tc>
          <w:tcPr>
            <w:tcW w:w="5058" w:type="dxa"/>
            <w:gridSpan w:val="2"/>
            <w:vAlign w:val="center"/>
          </w:tcPr>
          <w:p w14:paraId="0E72B563" w14:textId="270E4DE9" w:rsidR="00984BA5" w:rsidRPr="001A6730" w:rsidRDefault="008E01A6"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Week of May 15</w:t>
            </w:r>
            <w:r w:rsidR="00713AE1">
              <w:rPr>
                <w:rFonts w:ascii="Calibri" w:eastAsia="MS Mincho" w:hAnsi="Calibri" w:cs="Calibri"/>
                <w:sz w:val="22"/>
                <w:szCs w:val="22"/>
                <w:lang w:val="en-US" w:eastAsia="en-US"/>
              </w:rPr>
              <w:t>, 2023</w:t>
            </w:r>
          </w:p>
        </w:tc>
      </w:tr>
      <w:tr w:rsidR="00216CCB" w:rsidRPr="001A6730" w14:paraId="4A67EEB9" w14:textId="77777777" w:rsidTr="00E646DB">
        <w:tc>
          <w:tcPr>
            <w:tcW w:w="3960" w:type="dxa"/>
            <w:vAlign w:val="center"/>
          </w:tcPr>
          <w:p w14:paraId="25AD7022"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Award of Work</w:t>
            </w:r>
          </w:p>
        </w:tc>
        <w:tc>
          <w:tcPr>
            <w:tcW w:w="5058" w:type="dxa"/>
            <w:gridSpan w:val="2"/>
            <w:vAlign w:val="center"/>
          </w:tcPr>
          <w:p w14:paraId="09B39BAD" w14:textId="221E5546" w:rsidR="00216CCB" w:rsidRPr="001A6730" w:rsidRDefault="00216CCB" w:rsidP="001A54C2">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On or before </w:t>
            </w:r>
            <w:r w:rsidR="00AD07F8">
              <w:rPr>
                <w:rFonts w:ascii="Calibri" w:eastAsia="MS Mincho" w:hAnsi="Calibri" w:cs="Calibri"/>
                <w:sz w:val="22"/>
                <w:szCs w:val="22"/>
                <w:lang w:val="en-US" w:eastAsia="en-US"/>
              </w:rPr>
              <w:t xml:space="preserve">May </w:t>
            </w:r>
            <w:r w:rsidR="00854FC3">
              <w:rPr>
                <w:rFonts w:ascii="Calibri" w:eastAsia="MS Mincho" w:hAnsi="Calibri" w:cs="Calibri"/>
                <w:sz w:val="22"/>
                <w:szCs w:val="22"/>
                <w:lang w:val="en-US" w:eastAsia="en-US"/>
              </w:rPr>
              <w:t>25</w:t>
            </w:r>
            <w:r w:rsidR="005A5CC1" w:rsidRPr="001A6730">
              <w:rPr>
                <w:rFonts w:ascii="Calibri" w:eastAsia="MS Mincho" w:hAnsi="Calibri" w:cs="Calibri"/>
                <w:sz w:val="22"/>
                <w:szCs w:val="22"/>
                <w:lang w:val="en-US" w:eastAsia="en-US"/>
              </w:rPr>
              <w:t>, 2023</w:t>
            </w:r>
          </w:p>
        </w:tc>
      </w:tr>
      <w:tr w:rsidR="00216CCB" w:rsidRPr="001A6730" w14:paraId="08343E9A" w14:textId="77777777" w:rsidTr="00E646DB">
        <w:tc>
          <w:tcPr>
            <w:tcW w:w="3960" w:type="dxa"/>
            <w:vAlign w:val="center"/>
          </w:tcPr>
          <w:p w14:paraId="103E15DD"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Start of Work</w:t>
            </w:r>
          </w:p>
        </w:tc>
        <w:tc>
          <w:tcPr>
            <w:tcW w:w="5058" w:type="dxa"/>
            <w:gridSpan w:val="2"/>
            <w:vAlign w:val="center"/>
          </w:tcPr>
          <w:p w14:paraId="38D96CEB" w14:textId="2BC6B470" w:rsidR="00216CCB" w:rsidRPr="001A6730" w:rsidRDefault="008E01A6"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Mid- to late-June</w:t>
            </w:r>
            <w:r w:rsidR="00713AE1">
              <w:rPr>
                <w:rFonts w:ascii="Calibri" w:eastAsia="MS Mincho" w:hAnsi="Calibri" w:cs="Calibri"/>
                <w:sz w:val="22"/>
                <w:szCs w:val="22"/>
                <w:lang w:val="en-US" w:eastAsia="en-US"/>
              </w:rPr>
              <w:t>, 2023</w:t>
            </w:r>
          </w:p>
        </w:tc>
      </w:tr>
      <w:tr w:rsidR="00216CCB" w:rsidRPr="001A6730" w14:paraId="03E5D61F" w14:textId="77777777" w:rsidTr="00E646DB">
        <w:tc>
          <w:tcPr>
            <w:tcW w:w="3960" w:type="dxa"/>
            <w:vAlign w:val="center"/>
          </w:tcPr>
          <w:p w14:paraId="57525B82"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Completion of Work</w:t>
            </w:r>
          </w:p>
        </w:tc>
        <w:tc>
          <w:tcPr>
            <w:tcW w:w="5058" w:type="dxa"/>
            <w:gridSpan w:val="2"/>
            <w:vAlign w:val="center"/>
          </w:tcPr>
          <w:p w14:paraId="0D8D6199" w14:textId="2F5B4DD2" w:rsidR="00216CCB" w:rsidRPr="001A6730" w:rsidRDefault="00216CCB" w:rsidP="001A54C2">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Approximately </w:t>
            </w:r>
            <w:r w:rsidR="0032623A" w:rsidRPr="001A6730">
              <w:rPr>
                <w:rFonts w:ascii="Calibri" w:eastAsia="MS Mincho" w:hAnsi="Calibri" w:cs="Calibri"/>
                <w:sz w:val="22"/>
                <w:szCs w:val="22"/>
                <w:lang w:val="en-US" w:eastAsia="en-US"/>
              </w:rPr>
              <w:t>June 30, 2024</w:t>
            </w:r>
          </w:p>
        </w:tc>
      </w:tr>
    </w:tbl>
    <w:p w14:paraId="235404D5" w14:textId="77777777" w:rsidR="00741923" w:rsidRPr="001A6730" w:rsidRDefault="00741923" w:rsidP="009C2CF5">
      <w:pPr>
        <w:pStyle w:val="Default"/>
        <w:rPr>
          <w:rFonts w:ascii="Calibri" w:hAnsi="Calibri" w:cs="Calibri"/>
          <w:b/>
          <w:bCs/>
          <w:sz w:val="22"/>
          <w:szCs w:val="22"/>
          <w:u w:val="single"/>
        </w:rPr>
      </w:pPr>
    </w:p>
    <w:p w14:paraId="694A213D" w14:textId="024725A0" w:rsidR="003E5AB1" w:rsidRPr="001A6730" w:rsidRDefault="00A60D93" w:rsidP="009C2CF5">
      <w:pPr>
        <w:pStyle w:val="Default"/>
        <w:rPr>
          <w:rFonts w:ascii="Calibri" w:hAnsi="Calibri" w:cs="Calibri"/>
          <w:bCs/>
          <w:i/>
          <w:sz w:val="22"/>
          <w:szCs w:val="22"/>
          <w:u w:val="single"/>
        </w:rPr>
      </w:pPr>
      <w:r w:rsidRPr="001A6730">
        <w:rPr>
          <w:rFonts w:ascii="Calibri" w:hAnsi="Calibri" w:cs="Calibri"/>
          <w:bCs/>
          <w:i/>
          <w:sz w:val="22"/>
          <w:szCs w:val="22"/>
          <w:u w:val="single"/>
        </w:rPr>
        <w:t xml:space="preserve">Virtual </w:t>
      </w:r>
      <w:r w:rsidR="003E5AB1" w:rsidRPr="001A6730">
        <w:rPr>
          <w:rFonts w:ascii="Calibri" w:hAnsi="Calibri" w:cs="Calibri"/>
          <w:bCs/>
          <w:i/>
          <w:sz w:val="22"/>
          <w:szCs w:val="22"/>
          <w:u w:val="single"/>
        </w:rPr>
        <w:t>Pre-Proposal Meetin</w:t>
      </w:r>
      <w:r w:rsidRPr="001A6730">
        <w:rPr>
          <w:rFonts w:ascii="Calibri" w:hAnsi="Calibri" w:cs="Calibri"/>
          <w:bCs/>
          <w:i/>
          <w:sz w:val="22"/>
          <w:szCs w:val="22"/>
          <w:u w:val="single"/>
        </w:rPr>
        <w:t>g</w:t>
      </w:r>
    </w:p>
    <w:p w14:paraId="5BEA1466" w14:textId="04643F76" w:rsidR="00E35B49" w:rsidRPr="00A7550E" w:rsidRDefault="00C00197" w:rsidP="00741923">
      <w:pPr>
        <w:pStyle w:val="Default"/>
        <w:rPr>
          <w:rFonts w:ascii="Calibri" w:hAnsi="Calibri" w:cs="Calibri"/>
          <w:sz w:val="22"/>
          <w:szCs w:val="22"/>
        </w:rPr>
      </w:pPr>
      <w:r w:rsidRPr="001A6730">
        <w:rPr>
          <w:rFonts w:ascii="Calibri" w:hAnsi="Calibri" w:cs="Calibri"/>
          <w:bCs/>
          <w:sz w:val="22"/>
          <w:szCs w:val="22"/>
        </w:rPr>
        <w:t xml:space="preserve">A </w:t>
      </w:r>
      <w:r w:rsidR="001479E1" w:rsidRPr="007D1F32">
        <w:rPr>
          <w:rFonts w:ascii="Calibri" w:hAnsi="Calibri" w:cs="Calibri"/>
          <w:b/>
          <w:sz w:val="22"/>
          <w:szCs w:val="22"/>
        </w:rPr>
        <w:t>mandatory</w:t>
      </w:r>
      <w:r w:rsidR="001479E1" w:rsidRPr="001A6730">
        <w:rPr>
          <w:rFonts w:ascii="Calibri" w:hAnsi="Calibri" w:cs="Calibri"/>
          <w:bCs/>
          <w:sz w:val="22"/>
          <w:szCs w:val="22"/>
        </w:rPr>
        <w:t xml:space="preserve"> </w:t>
      </w:r>
      <w:r w:rsidR="002A5661" w:rsidRPr="001A6730">
        <w:rPr>
          <w:rFonts w:ascii="Calibri" w:hAnsi="Calibri" w:cs="Calibri"/>
          <w:bCs/>
          <w:sz w:val="22"/>
          <w:szCs w:val="22"/>
        </w:rPr>
        <w:t xml:space="preserve">virtual </w:t>
      </w:r>
      <w:r w:rsidR="009C2CF5" w:rsidRPr="001A6730">
        <w:rPr>
          <w:rFonts w:ascii="Calibri" w:hAnsi="Calibri" w:cs="Calibri"/>
          <w:bCs/>
          <w:sz w:val="22"/>
          <w:szCs w:val="22"/>
        </w:rPr>
        <w:t>pre-proposal meeting</w:t>
      </w:r>
      <w:r w:rsidR="009C2CF5" w:rsidRPr="001A6730">
        <w:rPr>
          <w:rFonts w:ascii="Calibri" w:hAnsi="Calibri" w:cs="Calibri"/>
          <w:b/>
          <w:bCs/>
          <w:sz w:val="22"/>
          <w:szCs w:val="22"/>
        </w:rPr>
        <w:t xml:space="preserve"> </w:t>
      </w:r>
      <w:r w:rsidR="009C2CF5" w:rsidRPr="001A6730">
        <w:rPr>
          <w:rFonts w:ascii="Calibri" w:hAnsi="Calibri" w:cs="Calibri"/>
          <w:sz w:val="22"/>
          <w:szCs w:val="22"/>
        </w:rPr>
        <w:t xml:space="preserve">of interested parties will be held on </w:t>
      </w:r>
      <w:r w:rsidR="001A6730">
        <w:rPr>
          <w:rFonts w:ascii="Calibri" w:hAnsi="Calibri" w:cs="Calibri"/>
          <w:sz w:val="22"/>
          <w:szCs w:val="22"/>
        </w:rPr>
        <w:t xml:space="preserve">March 30, 2023 </w:t>
      </w:r>
      <w:r w:rsidR="009C2CF5" w:rsidRPr="001A6730">
        <w:rPr>
          <w:rFonts w:ascii="Calibri" w:hAnsi="Calibri" w:cs="Calibri"/>
          <w:sz w:val="22"/>
          <w:szCs w:val="22"/>
        </w:rPr>
        <w:t>from</w:t>
      </w:r>
      <w:r w:rsidR="004A1B8B">
        <w:rPr>
          <w:rFonts w:ascii="Calibri" w:hAnsi="Calibri" w:cs="Calibri"/>
          <w:sz w:val="22"/>
          <w:szCs w:val="22"/>
        </w:rPr>
        <w:t xml:space="preserve"> </w:t>
      </w:r>
      <w:r w:rsidR="006038E5" w:rsidRPr="001A6730">
        <w:rPr>
          <w:rFonts w:ascii="Calibri" w:hAnsi="Calibri" w:cs="Calibri"/>
          <w:sz w:val="22"/>
          <w:szCs w:val="22"/>
        </w:rPr>
        <w:t>12</w:t>
      </w:r>
      <w:r w:rsidR="005661AF" w:rsidRPr="001A6730">
        <w:rPr>
          <w:rFonts w:ascii="Calibri" w:hAnsi="Calibri" w:cs="Calibri"/>
          <w:sz w:val="22"/>
          <w:szCs w:val="22"/>
        </w:rPr>
        <w:t>:</w:t>
      </w:r>
      <w:r w:rsidR="006038E5" w:rsidRPr="001A6730">
        <w:rPr>
          <w:rFonts w:ascii="Calibri" w:hAnsi="Calibri" w:cs="Calibri"/>
          <w:sz w:val="22"/>
          <w:szCs w:val="22"/>
        </w:rPr>
        <w:t>0</w:t>
      </w:r>
      <w:r w:rsidR="005661AF" w:rsidRPr="001A6730">
        <w:rPr>
          <w:rFonts w:ascii="Calibri" w:hAnsi="Calibri" w:cs="Calibri"/>
          <w:sz w:val="22"/>
          <w:szCs w:val="22"/>
        </w:rPr>
        <w:t>0</w:t>
      </w:r>
      <w:r w:rsidR="004A1B8B">
        <w:rPr>
          <w:rFonts w:ascii="Calibri" w:hAnsi="Calibri" w:cs="Calibri"/>
          <w:sz w:val="22"/>
          <w:szCs w:val="22"/>
        </w:rPr>
        <w:t xml:space="preserve">-1:30 PM </w:t>
      </w:r>
      <w:r w:rsidR="009C2CF5" w:rsidRPr="001A6730">
        <w:rPr>
          <w:rFonts w:ascii="Calibri" w:hAnsi="Calibri" w:cs="Calibri"/>
          <w:sz w:val="22"/>
          <w:szCs w:val="22"/>
        </w:rPr>
        <w:t xml:space="preserve">Central </w:t>
      </w:r>
      <w:r w:rsidR="00D4354B" w:rsidRPr="001A6730">
        <w:rPr>
          <w:rFonts w:ascii="Calibri" w:hAnsi="Calibri" w:cs="Calibri"/>
          <w:sz w:val="22"/>
          <w:szCs w:val="22"/>
        </w:rPr>
        <w:t>T</w:t>
      </w:r>
      <w:r w:rsidR="009C2CF5" w:rsidRPr="001A6730">
        <w:rPr>
          <w:rFonts w:ascii="Calibri" w:hAnsi="Calibri" w:cs="Calibri"/>
          <w:sz w:val="22"/>
          <w:szCs w:val="22"/>
        </w:rPr>
        <w:t xml:space="preserve">ime </w:t>
      </w:r>
      <w:r w:rsidR="00D4354B" w:rsidRPr="001A6730">
        <w:rPr>
          <w:rFonts w:ascii="Calibri" w:hAnsi="Calibri" w:cs="Calibri"/>
          <w:sz w:val="22"/>
          <w:szCs w:val="22"/>
        </w:rPr>
        <w:t xml:space="preserve">via </w:t>
      </w:r>
      <w:r w:rsidR="002A5661" w:rsidRPr="001A6730">
        <w:rPr>
          <w:rFonts w:ascii="Calibri" w:hAnsi="Calibri" w:cs="Calibri"/>
          <w:sz w:val="22"/>
          <w:szCs w:val="22"/>
        </w:rPr>
        <w:t xml:space="preserve">Microsoft Teams </w:t>
      </w:r>
      <w:r w:rsidR="001479E1" w:rsidRPr="001A6730">
        <w:rPr>
          <w:rFonts w:ascii="Calibri" w:hAnsi="Calibri" w:cs="Calibri"/>
          <w:sz w:val="22"/>
          <w:szCs w:val="22"/>
        </w:rPr>
        <w:t xml:space="preserve">for the purpose of familiarizing </w:t>
      </w:r>
      <w:r w:rsidR="002A5661" w:rsidRPr="001A6730">
        <w:rPr>
          <w:rFonts w:ascii="Calibri" w:hAnsi="Calibri" w:cs="Calibri"/>
          <w:sz w:val="22"/>
          <w:szCs w:val="22"/>
        </w:rPr>
        <w:t xml:space="preserve">potential Consultants </w:t>
      </w:r>
      <w:r w:rsidR="001479E1" w:rsidRPr="001A6730">
        <w:rPr>
          <w:rFonts w:ascii="Calibri" w:hAnsi="Calibri" w:cs="Calibri"/>
          <w:sz w:val="22"/>
          <w:szCs w:val="22"/>
        </w:rPr>
        <w:t xml:space="preserve">with the </w:t>
      </w:r>
      <w:r w:rsidR="002A5661" w:rsidRPr="001A6730">
        <w:rPr>
          <w:rFonts w:ascii="Calibri" w:hAnsi="Calibri" w:cs="Calibri"/>
          <w:sz w:val="22"/>
          <w:szCs w:val="22"/>
        </w:rPr>
        <w:t xml:space="preserve">Scope of Work </w:t>
      </w:r>
      <w:r w:rsidR="001479E1" w:rsidRPr="001A6730">
        <w:rPr>
          <w:rFonts w:ascii="Calibri" w:hAnsi="Calibri" w:cs="Calibri"/>
          <w:sz w:val="22"/>
          <w:szCs w:val="22"/>
        </w:rPr>
        <w:t>and requirements included herein before submitting a response to this RFP</w:t>
      </w:r>
      <w:r w:rsidR="00BF6483" w:rsidRPr="001A6730">
        <w:rPr>
          <w:rFonts w:ascii="Calibri" w:hAnsi="Calibri" w:cs="Calibri"/>
          <w:sz w:val="22"/>
          <w:szCs w:val="22"/>
        </w:rPr>
        <w:t xml:space="preserve">. </w:t>
      </w:r>
      <w:r w:rsidR="00F558D2">
        <w:rPr>
          <w:rFonts w:ascii="Calibri" w:hAnsi="Calibri" w:cs="Calibri"/>
          <w:sz w:val="22"/>
          <w:szCs w:val="22"/>
        </w:rPr>
        <w:t>To register, p</w:t>
      </w:r>
      <w:r w:rsidR="00C94DC6" w:rsidRPr="001A6730">
        <w:rPr>
          <w:rFonts w:ascii="Calibri" w:hAnsi="Calibri" w:cs="Calibri"/>
          <w:sz w:val="22"/>
          <w:szCs w:val="22"/>
        </w:rPr>
        <w:t xml:space="preserve">lease </w:t>
      </w:r>
      <w:r w:rsidR="00E35B49" w:rsidRPr="001A6730">
        <w:rPr>
          <w:rFonts w:ascii="Calibri" w:hAnsi="Calibri" w:cs="Calibri"/>
          <w:sz w:val="22"/>
          <w:szCs w:val="22"/>
        </w:rPr>
        <w:t xml:space="preserve">email </w:t>
      </w:r>
      <w:r w:rsidR="002A7801" w:rsidRPr="001A6730">
        <w:rPr>
          <w:rFonts w:ascii="Calibri" w:hAnsi="Calibri" w:cs="Calibri"/>
          <w:sz w:val="22"/>
          <w:szCs w:val="22"/>
        </w:rPr>
        <w:t>Seth Turner</w:t>
      </w:r>
      <w:r w:rsidR="00E35B49" w:rsidRPr="001A6730">
        <w:rPr>
          <w:rFonts w:ascii="Calibri" w:hAnsi="Calibri" w:cs="Calibri"/>
          <w:sz w:val="22"/>
          <w:szCs w:val="22"/>
        </w:rPr>
        <w:t xml:space="preserve"> (</w:t>
      </w:r>
      <w:hyperlink r:id="rId20" w:history="1">
        <w:r w:rsidR="00C92329" w:rsidRPr="007D1F32">
          <w:rPr>
            <w:rStyle w:val="Hyperlink"/>
            <w:rFonts w:ascii="Calibri" w:hAnsi="Calibri" w:cs="Calibri"/>
            <w:sz w:val="22"/>
            <w:szCs w:val="22"/>
          </w:rPr>
          <w:t>turners@headwaterscorp.com</w:t>
        </w:r>
      </w:hyperlink>
      <w:r w:rsidR="00E35B49" w:rsidRPr="001A6730">
        <w:rPr>
          <w:rFonts w:ascii="Calibri" w:hAnsi="Calibri" w:cs="Calibri"/>
          <w:sz w:val="22"/>
          <w:szCs w:val="22"/>
        </w:rPr>
        <w:t xml:space="preserve">) with </w:t>
      </w:r>
      <w:r w:rsidR="00FC7B56">
        <w:rPr>
          <w:rFonts w:ascii="Calibri" w:hAnsi="Calibri" w:cs="Calibri"/>
          <w:sz w:val="22"/>
          <w:szCs w:val="22"/>
        </w:rPr>
        <w:t>names and email addresses for the</w:t>
      </w:r>
      <w:r w:rsidR="00E35B49" w:rsidRPr="001A6730">
        <w:rPr>
          <w:rFonts w:ascii="Calibri" w:hAnsi="Calibri" w:cs="Calibri"/>
          <w:sz w:val="22"/>
          <w:szCs w:val="22"/>
        </w:rPr>
        <w:t xml:space="preserve"> </w:t>
      </w:r>
      <w:r w:rsidR="000039A6" w:rsidRPr="001A6730">
        <w:rPr>
          <w:rFonts w:ascii="Calibri" w:hAnsi="Calibri" w:cs="Calibri"/>
          <w:sz w:val="22"/>
          <w:szCs w:val="22"/>
        </w:rPr>
        <w:t>people</w:t>
      </w:r>
      <w:r w:rsidR="00041CEB" w:rsidRPr="001A6730">
        <w:rPr>
          <w:rFonts w:ascii="Calibri" w:hAnsi="Calibri" w:cs="Calibri"/>
          <w:sz w:val="22"/>
          <w:szCs w:val="22"/>
        </w:rPr>
        <w:t xml:space="preserve"> from your </w:t>
      </w:r>
      <w:r w:rsidR="00E408B9" w:rsidRPr="001A6730">
        <w:rPr>
          <w:rFonts w:ascii="Calibri" w:hAnsi="Calibri" w:cs="Calibri"/>
          <w:sz w:val="22"/>
          <w:szCs w:val="22"/>
        </w:rPr>
        <w:t xml:space="preserve">firm and/or team </w:t>
      </w:r>
      <w:r w:rsidR="00E35B49" w:rsidRPr="001A6730">
        <w:rPr>
          <w:rFonts w:ascii="Calibri" w:hAnsi="Calibri" w:cs="Calibri"/>
          <w:sz w:val="22"/>
          <w:szCs w:val="22"/>
        </w:rPr>
        <w:t xml:space="preserve">expected to join the </w:t>
      </w:r>
      <w:r w:rsidR="00FC7B56">
        <w:rPr>
          <w:rFonts w:ascii="Calibri" w:hAnsi="Calibri" w:cs="Calibri"/>
          <w:sz w:val="22"/>
          <w:szCs w:val="22"/>
        </w:rPr>
        <w:t xml:space="preserve">virtual </w:t>
      </w:r>
      <w:r w:rsidR="00E35B49" w:rsidRPr="001A6730">
        <w:rPr>
          <w:rFonts w:ascii="Calibri" w:hAnsi="Calibri" w:cs="Calibri"/>
          <w:sz w:val="22"/>
          <w:szCs w:val="22"/>
        </w:rPr>
        <w:t xml:space="preserve">pre-proposal </w:t>
      </w:r>
      <w:r w:rsidR="00C567EB" w:rsidRPr="001A6730">
        <w:rPr>
          <w:rFonts w:ascii="Calibri" w:hAnsi="Calibri" w:cs="Calibri"/>
          <w:sz w:val="22"/>
          <w:szCs w:val="22"/>
        </w:rPr>
        <w:t xml:space="preserve">meeting </w:t>
      </w:r>
      <w:r w:rsidR="00E35B49" w:rsidRPr="001A6730">
        <w:rPr>
          <w:rFonts w:ascii="Calibri" w:hAnsi="Calibri" w:cs="Calibri"/>
          <w:sz w:val="22"/>
          <w:szCs w:val="22"/>
        </w:rPr>
        <w:t xml:space="preserve">by </w:t>
      </w:r>
      <w:r w:rsidR="00E646DB">
        <w:rPr>
          <w:rFonts w:ascii="Calibri" w:hAnsi="Calibri" w:cs="Calibri"/>
          <w:sz w:val="22"/>
          <w:szCs w:val="22"/>
        </w:rPr>
        <w:t>12</w:t>
      </w:r>
      <w:r w:rsidR="00E35B49" w:rsidRPr="001A6730">
        <w:rPr>
          <w:rFonts w:ascii="Calibri" w:hAnsi="Calibri" w:cs="Calibri"/>
          <w:sz w:val="22"/>
          <w:szCs w:val="22"/>
        </w:rPr>
        <w:t xml:space="preserve">:00 </w:t>
      </w:r>
      <w:r w:rsidR="00C567EB" w:rsidRPr="001A6730">
        <w:rPr>
          <w:rFonts w:ascii="Calibri" w:hAnsi="Calibri" w:cs="Calibri"/>
          <w:sz w:val="22"/>
          <w:szCs w:val="22"/>
        </w:rPr>
        <w:t>PM</w:t>
      </w:r>
      <w:r w:rsidR="00D4354B" w:rsidRPr="001A6730">
        <w:rPr>
          <w:rFonts w:ascii="Calibri" w:hAnsi="Calibri" w:cs="Calibri"/>
          <w:sz w:val="22"/>
          <w:szCs w:val="22"/>
        </w:rPr>
        <w:t xml:space="preserve"> </w:t>
      </w:r>
      <w:r w:rsidR="00E35B49" w:rsidRPr="001A6730">
        <w:rPr>
          <w:rFonts w:ascii="Calibri" w:hAnsi="Calibri" w:cs="Calibri"/>
          <w:sz w:val="22"/>
          <w:szCs w:val="22"/>
        </w:rPr>
        <w:t xml:space="preserve">Central </w:t>
      </w:r>
      <w:r w:rsidR="00AC6BFD" w:rsidRPr="001A6730">
        <w:rPr>
          <w:rFonts w:ascii="Calibri" w:hAnsi="Calibri" w:cs="Calibri"/>
          <w:sz w:val="22"/>
          <w:szCs w:val="22"/>
        </w:rPr>
        <w:t xml:space="preserve">Time </w:t>
      </w:r>
      <w:r w:rsidR="00E35B49" w:rsidRPr="001A6730">
        <w:rPr>
          <w:rFonts w:ascii="Calibri" w:hAnsi="Calibri" w:cs="Calibri"/>
          <w:sz w:val="22"/>
          <w:szCs w:val="22"/>
        </w:rPr>
        <w:t>on</w:t>
      </w:r>
      <w:r w:rsidR="00E646DB">
        <w:rPr>
          <w:rFonts w:ascii="Calibri" w:hAnsi="Calibri" w:cs="Calibri"/>
          <w:sz w:val="22"/>
          <w:szCs w:val="22"/>
        </w:rPr>
        <w:t xml:space="preserve"> March </w:t>
      </w:r>
      <w:r w:rsidR="00600A9C">
        <w:rPr>
          <w:rFonts w:ascii="Calibri" w:hAnsi="Calibri" w:cs="Calibri"/>
          <w:sz w:val="22"/>
          <w:szCs w:val="22"/>
        </w:rPr>
        <w:t>24, 2023.</w:t>
      </w:r>
      <w:r w:rsidR="00FC7B56">
        <w:rPr>
          <w:rFonts w:ascii="Calibri" w:hAnsi="Calibri" w:cs="Calibri"/>
          <w:sz w:val="22"/>
          <w:szCs w:val="22"/>
        </w:rPr>
        <w:t xml:space="preserve">  A meeting invite with the Microsoft Teams link will be forwarded to</w:t>
      </w:r>
      <w:r w:rsidR="00690EC6">
        <w:rPr>
          <w:rFonts w:ascii="Calibri" w:hAnsi="Calibri" w:cs="Calibri"/>
          <w:sz w:val="22"/>
          <w:szCs w:val="22"/>
        </w:rPr>
        <w:t xml:space="preserve"> </w:t>
      </w:r>
      <w:r w:rsidR="00FC7B56">
        <w:rPr>
          <w:rFonts w:ascii="Calibri" w:hAnsi="Calibri" w:cs="Calibri"/>
          <w:sz w:val="22"/>
          <w:szCs w:val="22"/>
        </w:rPr>
        <w:t>expected participants.</w:t>
      </w:r>
    </w:p>
    <w:p w14:paraId="3E1D74D5" w14:textId="77777777" w:rsidR="00E35B49" w:rsidRPr="00A7550E" w:rsidRDefault="00E35B49" w:rsidP="00741923">
      <w:pPr>
        <w:pStyle w:val="Default"/>
        <w:rPr>
          <w:rFonts w:ascii="Calibri" w:hAnsi="Calibri" w:cs="Calibri"/>
          <w:sz w:val="22"/>
          <w:szCs w:val="22"/>
        </w:rPr>
      </w:pPr>
    </w:p>
    <w:p w14:paraId="2CE55757" w14:textId="11A7BED4" w:rsidR="009C2CF5" w:rsidRDefault="00D63741" w:rsidP="00600A9C">
      <w:pPr>
        <w:pStyle w:val="Default"/>
        <w:rPr>
          <w:rFonts w:ascii="Calibri" w:hAnsi="Calibri" w:cs="Calibri"/>
          <w:sz w:val="22"/>
          <w:szCs w:val="22"/>
        </w:rPr>
      </w:pPr>
      <w:r w:rsidRPr="00A7550E">
        <w:rPr>
          <w:rFonts w:ascii="Calibri" w:hAnsi="Calibri" w:cs="Calibri"/>
          <w:sz w:val="22"/>
          <w:szCs w:val="22"/>
        </w:rPr>
        <w:t>The meeting will include a brief overview by the E</w:t>
      </w:r>
      <w:r w:rsidR="00C567EB">
        <w:rPr>
          <w:rFonts w:ascii="Calibri" w:hAnsi="Calibri" w:cs="Calibri"/>
          <w:sz w:val="22"/>
          <w:szCs w:val="22"/>
        </w:rPr>
        <w:t xml:space="preserve">DO </w:t>
      </w:r>
      <w:r w:rsidRPr="00A7550E">
        <w:rPr>
          <w:rFonts w:ascii="Calibri" w:hAnsi="Calibri" w:cs="Calibri"/>
          <w:sz w:val="22"/>
          <w:szCs w:val="22"/>
        </w:rPr>
        <w:t>regarding the objectives of the project, the scope of services, and the timeline</w:t>
      </w:r>
      <w:r w:rsidR="006C78A7" w:rsidRPr="00A7550E">
        <w:rPr>
          <w:rFonts w:ascii="Calibri" w:hAnsi="Calibri" w:cs="Calibri"/>
          <w:sz w:val="22"/>
          <w:szCs w:val="22"/>
        </w:rPr>
        <w:t xml:space="preserve">.  </w:t>
      </w:r>
      <w:r w:rsidR="001479E1" w:rsidRPr="00A7550E">
        <w:rPr>
          <w:rFonts w:ascii="Calibri" w:hAnsi="Calibri" w:cs="Calibri"/>
          <w:sz w:val="22"/>
          <w:szCs w:val="22"/>
        </w:rPr>
        <w:t xml:space="preserve">It is the </w:t>
      </w:r>
      <w:r w:rsidR="007F78DD">
        <w:rPr>
          <w:rFonts w:ascii="Calibri" w:hAnsi="Calibri" w:cs="Calibri"/>
          <w:sz w:val="22"/>
          <w:szCs w:val="22"/>
        </w:rPr>
        <w:t xml:space="preserve">Consultant’s </w:t>
      </w:r>
      <w:r w:rsidR="001479E1" w:rsidRPr="00A7550E">
        <w:rPr>
          <w:rFonts w:ascii="Calibri" w:hAnsi="Calibri" w:cs="Calibri"/>
          <w:sz w:val="22"/>
          <w:szCs w:val="22"/>
        </w:rPr>
        <w:t xml:space="preserve">responsibility, </w:t>
      </w:r>
      <w:r w:rsidR="007F78DD">
        <w:rPr>
          <w:rFonts w:ascii="Calibri" w:hAnsi="Calibri" w:cs="Calibri"/>
          <w:sz w:val="22"/>
          <w:szCs w:val="22"/>
        </w:rPr>
        <w:t xml:space="preserve">during </w:t>
      </w:r>
      <w:r w:rsidR="001479E1" w:rsidRPr="00A7550E">
        <w:rPr>
          <w:rFonts w:ascii="Calibri" w:hAnsi="Calibri" w:cs="Calibri"/>
          <w:sz w:val="22"/>
          <w:szCs w:val="22"/>
        </w:rPr>
        <w:t xml:space="preserve">the pre-proposal meeting, to ask questions necessary to understand the RFP so the </w:t>
      </w:r>
      <w:r w:rsidR="007F78DD">
        <w:rPr>
          <w:rFonts w:ascii="Calibri" w:hAnsi="Calibri" w:cs="Calibri"/>
          <w:sz w:val="22"/>
          <w:szCs w:val="22"/>
        </w:rPr>
        <w:t>Consultant</w:t>
      </w:r>
      <w:r w:rsidR="007F5A02" w:rsidRPr="00A7550E">
        <w:rPr>
          <w:rFonts w:ascii="Calibri" w:hAnsi="Calibri" w:cs="Calibri"/>
          <w:sz w:val="22"/>
          <w:szCs w:val="22"/>
        </w:rPr>
        <w:t xml:space="preserve"> </w:t>
      </w:r>
      <w:r w:rsidR="001479E1" w:rsidRPr="00A7550E">
        <w:rPr>
          <w:rFonts w:ascii="Calibri" w:hAnsi="Calibri" w:cs="Calibri"/>
          <w:sz w:val="22"/>
          <w:szCs w:val="22"/>
        </w:rPr>
        <w:t>can submit a proposal that is complete</w:t>
      </w:r>
      <w:r w:rsidR="00E97250">
        <w:rPr>
          <w:rFonts w:ascii="Calibri" w:hAnsi="Calibri" w:cs="Calibri"/>
          <w:sz w:val="22"/>
          <w:szCs w:val="22"/>
        </w:rPr>
        <w:t xml:space="preserve"> </w:t>
      </w:r>
      <w:r w:rsidR="001479E1" w:rsidRPr="00A7550E">
        <w:rPr>
          <w:rFonts w:ascii="Calibri" w:hAnsi="Calibri" w:cs="Calibri"/>
          <w:sz w:val="22"/>
          <w:szCs w:val="22"/>
        </w:rPr>
        <w:t>according to the RFP requirements</w:t>
      </w:r>
      <w:r w:rsidR="006C78A7" w:rsidRPr="00A7550E">
        <w:rPr>
          <w:rFonts w:ascii="Calibri" w:hAnsi="Calibri" w:cs="Calibri"/>
          <w:sz w:val="22"/>
          <w:szCs w:val="22"/>
        </w:rPr>
        <w:t xml:space="preserve">.  </w:t>
      </w:r>
      <w:r w:rsidR="003B5108" w:rsidRPr="00A7550E">
        <w:rPr>
          <w:rFonts w:ascii="Calibri" w:hAnsi="Calibri" w:cs="Calibri"/>
          <w:sz w:val="22"/>
          <w:szCs w:val="22"/>
        </w:rPr>
        <w:t xml:space="preserve">No </w:t>
      </w:r>
      <w:r w:rsidR="001479E1" w:rsidRPr="00A7550E">
        <w:rPr>
          <w:rFonts w:ascii="Calibri" w:hAnsi="Calibri" w:cs="Calibri"/>
          <w:sz w:val="22"/>
          <w:szCs w:val="22"/>
        </w:rPr>
        <w:t>minutes</w:t>
      </w:r>
      <w:r w:rsidR="003B5108" w:rsidRPr="00A7550E">
        <w:rPr>
          <w:rFonts w:ascii="Calibri" w:hAnsi="Calibri" w:cs="Calibri"/>
          <w:sz w:val="22"/>
          <w:szCs w:val="22"/>
        </w:rPr>
        <w:t xml:space="preserve"> will be</w:t>
      </w:r>
      <w:r w:rsidR="001479E1" w:rsidRPr="00A7550E">
        <w:rPr>
          <w:rFonts w:ascii="Calibri" w:hAnsi="Calibri" w:cs="Calibri"/>
          <w:sz w:val="22"/>
          <w:szCs w:val="22"/>
        </w:rPr>
        <w:t xml:space="preserve"> distributed by </w:t>
      </w:r>
      <w:r w:rsidRPr="00A7550E">
        <w:rPr>
          <w:rFonts w:ascii="Calibri" w:hAnsi="Calibri" w:cs="Calibri"/>
          <w:sz w:val="22"/>
          <w:szCs w:val="22"/>
        </w:rPr>
        <w:t>the E</w:t>
      </w:r>
      <w:r w:rsidR="00E97250">
        <w:rPr>
          <w:rFonts w:ascii="Calibri" w:hAnsi="Calibri" w:cs="Calibri"/>
          <w:sz w:val="22"/>
          <w:szCs w:val="22"/>
        </w:rPr>
        <w:t xml:space="preserve">DO </w:t>
      </w:r>
      <w:r w:rsidR="001479E1" w:rsidRPr="00A7550E">
        <w:rPr>
          <w:rFonts w:ascii="Calibri" w:hAnsi="Calibri" w:cs="Calibri"/>
          <w:sz w:val="22"/>
          <w:szCs w:val="22"/>
        </w:rPr>
        <w:t>regarding the meeting</w:t>
      </w:r>
      <w:r w:rsidR="006C78A7" w:rsidRPr="00A7550E">
        <w:rPr>
          <w:rFonts w:ascii="Calibri" w:hAnsi="Calibri" w:cs="Calibri"/>
          <w:sz w:val="22"/>
          <w:szCs w:val="22"/>
        </w:rPr>
        <w:t>.</w:t>
      </w:r>
      <w:r w:rsidR="00F558D2">
        <w:rPr>
          <w:rFonts w:ascii="Calibri" w:hAnsi="Calibri" w:cs="Calibri"/>
          <w:sz w:val="22"/>
          <w:szCs w:val="22"/>
        </w:rPr>
        <w:t xml:space="preserve">  </w:t>
      </w:r>
      <w:r w:rsidR="00F558D2">
        <w:rPr>
          <w:rFonts w:ascii="Calibri" w:hAnsi="Calibri" w:cs="Calibri"/>
          <w:sz w:val="22"/>
          <w:szCs w:val="22"/>
        </w:rPr>
        <w:lastRenderedPageBreak/>
        <w:t>Any proposals submitted by Consultants who did not register for and participate in the mandatory virtual pre-proposal meeting will be rejected.</w:t>
      </w:r>
    </w:p>
    <w:p w14:paraId="47EDF789" w14:textId="77777777" w:rsidR="00600A9C" w:rsidRPr="00600A9C" w:rsidRDefault="00600A9C" w:rsidP="00600A9C">
      <w:pPr>
        <w:pStyle w:val="Default"/>
        <w:rPr>
          <w:rFonts w:ascii="Calibri" w:hAnsi="Calibri" w:cs="Calibri"/>
          <w:sz w:val="22"/>
          <w:szCs w:val="22"/>
        </w:rPr>
      </w:pPr>
    </w:p>
    <w:p w14:paraId="75546BC9" w14:textId="77777777" w:rsidR="000F08E8" w:rsidRPr="00A7550E" w:rsidRDefault="001C2CD8">
      <w:pPr>
        <w:autoSpaceDE w:val="0"/>
        <w:autoSpaceDN w:val="0"/>
        <w:adjustRightInd w:val="0"/>
        <w:spacing w:after="0" w:line="240" w:lineRule="auto"/>
        <w:rPr>
          <w:rFonts w:cs="Calibri"/>
          <w:bCs/>
          <w:i/>
          <w:u w:val="single"/>
        </w:rPr>
      </w:pPr>
      <w:r w:rsidRPr="00A7550E">
        <w:rPr>
          <w:rFonts w:cs="Calibri"/>
          <w:bCs/>
          <w:i/>
          <w:u w:val="single"/>
        </w:rPr>
        <w:t>Proposal Content</w:t>
      </w:r>
    </w:p>
    <w:p w14:paraId="42B7ED4A" w14:textId="77777777" w:rsidR="0047220F" w:rsidRPr="00A7550E" w:rsidRDefault="00027190">
      <w:pPr>
        <w:autoSpaceDE w:val="0"/>
        <w:autoSpaceDN w:val="0"/>
        <w:adjustRightInd w:val="0"/>
        <w:spacing w:after="0" w:line="240" w:lineRule="auto"/>
        <w:rPr>
          <w:rFonts w:cs="Calibri"/>
          <w:color w:val="000000"/>
        </w:rPr>
      </w:pPr>
      <w:r w:rsidRPr="00A7550E">
        <w:rPr>
          <w:rFonts w:cs="Calibri"/>
          <w:bCs/>
        </w:rPr>
        <w:t>Proposals should respond to the following general topics:</w:t>
      </w:r>
    </w:p>
    <w:p w14:paraId="2516FFAF" w14:textId="77777777" w:rsidR="000F08E8" w:rsidRPr="00A7550E" w:rsidRDefault="000F08E8" w:rsidP="00813469">
      <w:pPr>
        <w:autoSpaceDE w:val="0"/>
        <w:autoSpaceDN w:val="0"/>
        <w:adjustRightInd w:val="0"/>
        <w:spacing w:after="0" w:line="240" w:lineRule="auto"/>
        <w:rPr>
          <w:rFonts w:cs="Calibri"/>
          <w:color w:val="000000"/>
        </w:rPr>
      </w:pPr>
    </w:p>
    <w:p w14:paraId="7E5BA134" w14:textId="77777777" w:rsidR="00E41A71" w:rsidRPr="00A7550E" w:rsidRDefault="00381406" w:rsidP="00267B2B">
      <w:pPr>
        <w:numPr>
          <w:ilvl w:val="0"/>
          <w:numId w:val="1"/>
        </w:numPr>
        <w:autoSpaceDE w:val="0"/>
        <w:autoSpaceDN w:val="0"/>
        <w:adjustRightInd w:val="0"/>
        <w:spacing w:after="0" w:line="240" w:lineRule="auto"/>
        <w:rPr>
          <w:rFonts w:cs="Calibri"/>
          <w:b/>
          <w:bCs/>
          <w:color w:val="000000"/>
        </w:rPr>
      </w:pPr>
      <w:r w:rsidRPr="00A7550E">
        <w:rPr>
          <w:rFonts w:cs="Calibri"/>
          <w:b/>
          <w:bCs/>
          <w:color w:val="000000"/>
        </w:rPr>
        <w:t>Project understanding</w:t>
      </w:r>
      <w:r w:rsidR="00813469" w:rsidRPr="00A7550E">
        <w:rPr>
          <w:rFonts w:cs="Calibri"/>
          <w:b/>
          <w:bCs/>
          <w:color w:val="000000"/>
        </w:rPr>
        <w:t>:</w:t>
      </w:r>
      <w:r w:rsidR="00D41204" w:rsidRPr="00A7550E">
        <w:rPr>
          <w:rFonts w:cs="Calibri"/>
          <w:b/>
          <w:bCs/>
          <w:color w:val="000000"/>
        </w:rPr>
        <w:t xml:space="preserve"> </w:t>
      </w:r>
      <w:r w:rsidR="00D41204" w:rsidRPr="00A7550E">
        <w:rPr>
          <w:rFonts w:cs="Calibri"/>
          <w:bCs/>
          <w:color w:val="000000"/>
        </w:rPr>
        <w:t>Discussion</w:t>
      </w:r>
      <w:r w:rsidRPr="00A7550E">
        <w:rPr>
          <w:rFonts w:cs="Calibri"/>
          <w:b/>
          <w:bCs/>
          <w:color w:val="000000"/>
        </w:rPr>
        <w:t xml:space="preserve"> </w:t>
      </w:r>
      <w:r w:rsidRPr="00A7550E">
        <w:rPr>
          <w:rFonts w:cs="Calibri"/>
        </w:rPr>
        <w:t xml:space="preserve">that demonstrates the </w:t>
      </w:r>
      <w:r w:rsidR="00C169A6" w:rsidRPr="00A7550E">
        <w:rPr>
          <w:rFonts w:cs="Calibri"/>
        </w:rPr>
        <w:t>Consultant</w:t>
      </w:r>
      <w:r w:rsidR="00D41204" w:rsidRPr="00A7550E">
        <w:rPr>
          <w:rFonts w:cs="Calibri"/>
        </w:rPr>
        <w:t>’s understanding</w:t>
      </w:r>
      <w:r w:rsidR="00CF7269" w:rsidRPr="00A7550E">
        <w:rPr>
          <w:rFonts w:cs="Calibri"/>
        </w:rPr>
        <w:t xml:space="preserve"> </w:t>
      </w:r>
      <w:r w:rsidR="00D41204" w:rsidRPr="00A7550E">
        <w:rPr>
          <w:rFonts w:cs="Calibri"/>
        </w:rPr>
        <w:t xml:space="preserve">of key </w:t>
      </w:r>
      <w:r w:rsidR="00A05389" w:rsidRPr="00A7550E">
        <w:rPr>
          <w:rFonts w:cs="Calibri"/>
        </w:rPr>
        <w:t>project design elements and operational goals and constraints</w:t>
      </w:r>
      <w:r w:rsidR="00365D49" w:rsidRPr="00A7550E">
        <w:rPr>
          <w:rFonts w:cs="Calibri"/>
        </w:rPr>
        <w:t>.</w:t>
      </w:r>
      <w:r w:rsidR="00A05389" w:rsidRPr="00A7550E">
        <w:rPr>
          <w:rFonts w:cs="Calibri"/>
        </w:rPr>
        <w:t xml:space="preserve"> </w:t>
      </w:r>
      <w:r w:rsidR="00365D49" w:rsidRPr="00A7550E">
        <w:rPr>
          <w:rFonts w:cs="Calibri"/>
        </w:rPr>
        <w:t xml:space="preserve"> </w:t>
      </w:r>
    </w:p>
    <w:p w14:paraId="1C4456C8" w14:textId="77777777" w:rsidR="00007495" w:rsidRPr="00A7550E" w:rsidRDefault="00007495" w:rsidP="00007495">
      <w:pPr>
        <w:autoSpaceDE w:val="0"/>
        <w:autoSpaceDN w:val="0"/>
        <w:adjustRightInd w:val="0"/>
        <w:spacing w:after="0" w:line="240" w:lineRule="auto"/>
        <w:rPr>
          <w:rFonts w:cs="Calibri"/>
          <w:b/>
          <w:bCs/>
          <w:color w:val="000000"/>
        </w:rPr>
      </w:pPr>
    </w:p>
    <w:p w14:paraId="04C1F91F" w14:textId="55500FA4" w:rsidR="00922A1E" w:rsidRPr="00A7550E" w:rsidRDefault="00007495" w:rsidP="00B25302">
      <w:pPr>
        <w:numPr>
          <w:ilvl w:val="0"/>
          <w:numId w:val="1"/>
        </w:numPr>
        <w:autoSpaceDE w:val="0"/>
        <w:autoSpaceDN w:val="0"/>
        <w:adjustRightInd w:val="0"/>
        <w:spacing w:after="0" w:line="240" w:lineRule="auto"/>
        <w:rPr>
          <w:rFonts w:cs="Calibri"/>
          <w:b/>
          <w:bCs/>
          <w:color w:val="000000"/>
        </w:rPr>
      </w:pPr>
      <w:r w:rsidRPr="00A7550E">
        <w:rPr>
          <w:rFonts w:cs="Calibri"/>
          <w:b/>
        </w:rPr>
        <w:t>Project</w:t>
      </w:r>
      <w:r w:rsidR="008973F1" w:rsidRPr="00A7550E">
        <w:rPr>
          <w:rFonts w:cs="Calibri"/>
          <w:b/>
        </w:rPr>
        <w:t xml:space="preserve"> </w:t>
      </w:r>
      <w:r w:rsidR="005D5235" w:rsidRPr="00A7550E">
        <w:rPr>
          <w:rFonts w:cs="Calibri"/>
          <w:b/>
        </w:rPr>
        <w:t>a</w:t>
      </w:r>
      <w:r w:rsidR="008973F1" w:rsidRPr="00A7550E">
        <w:rPr>
          <w:rFonts w:cs="Calibri"/>
          <w:b/>
        </w:rPr>
        <w:t>pproach</w:t>
      </w:r>
      <w:r w:rsidR="00922A1E" w:rsidRPr="00A7550E">
        <w:rPr>
          <w:rFonts w:cs="Calibri"/>
          <w:b/>
        </w:rPr>
        <w:t xml:space="preserve">: </w:t>
      </w:r>
      <w:r w:rsidR="00922A1E" w:rsidRPr="00A7550E">
        <w:rPr>
          <w:rFonts w:cs="Calibri"/>
        </w:rPr>
        <w:t xml:space="preserve">Discussion of the Consultant’s approach to </w:t>
      </w:r>
      <w:r w:rsidR="00CE6CC1" w:rsidRPr="00A7550E">
        <w:rPr>
          <w:rFonts w:cs="Calibri"/>
        </w:rPr>
        <w:t xml:space="preserve">providing the </w:t>
      </w:r>
      <w:r w:rsidR="00C50666">
        <w:rPr>
          <w:rFonts w:cs="Calibri"/>
        </w:rPr>
        <w:t>scope of work</w:t>
      </w:r>
      <w:r w:rsidR="00CE6CC1" w:rsidRPr="00A7550E">
        <w:rPr>
          <w:rFonts w:cs="Calibri"/>
        </w:rPr>
        <w:t xml:space="preserve"> </w:t>
      </w:r>
      <w:r w:rsidR="001E08FA" w:rsidRPr="00A7550E">
        <w:rPr>
          <w:rFonts w:cs="Calibri"/>
        </w:rPr>
        <w:t xml:space="preserve">including critical issues, tasks, or </w:t>
      </w:r>
      <w:r w:rsidR="0019682E" w:rsidRPr="00A7550E">
        <w:rPr>
          <w:rFonts w:cs="Calibri"/>
        </w:rPr>
        <w:t xml:space="preserve">considerations that may have shaped your approach. </w:t>
      </w:r>
      <w:r w:rsidR="001E08FA" w:rsidRPr="00A7550E">
        <w:rPr>
          <w:rFonts w:cs="Calibri"/>
        </w:rPr>
        <w:t xml:space="preserve">This section should not be a reiteration of the </w:t>
      </w:r>
      <w:r w:rsidR="0063378B" w:rsidRPr="00A7550E">
        <w:rPr>
          <w:rFonts w:cs="Calibri"/>
        </w:rPr>
        <w:t xml:space="preserve">general </w:t>
      </w:r>
      <w:r w:rsidR="001E08FA" w:rsidRPr="00A7550E">
        <w:rPr>
          <w:rFonts w:cs="Calibri"/>
        </w:rPr>
        <w:t>scope of work presented in Section III of this RFP.</w:t>
      </w:r>
      <w:r w:rsidR="0019682E" w:rsidRPr="00A7550E">
        <w:rPr>
          <w:rFonts w:cs="Calibri"/>
        </w:rPr>
        <w:t xml:space="preserve"> That scope was provided as general guidance </w:t>
      </w:r>
      <w:r w:rsidR="0063378B" w:rsidRPr="00A7550E">
        <w:rPr>
          <w:rFonts w:cs="Calibri"/>
        </w:rPr>
        <w:t xml:space="preserve">and </w:t>
      </w:r>
      <w:r w:rsidR="00D0300B" w:rsidRPr="00A7550E">
        <w:rPr>
          <w:rFonts w:cs="Calibri"/>
        </w:rPr>
        <w:t>original thinking and/or discussion of improvements to that approach are welcome</w:t>
      </w:r>
      <w:r w:rsidR="009325B4">
        <w:rPr>
          <w:rFonts w:cs="Calibri"/>
        </w:rPr>
        <w:t xml:space="preserve"> and encouraged</w:t>
      </w:r>
      <w:r w:rsidR="00D0300B" w:rsidRPr="00A7550E">
        <w:rPr>
          <w:rFonts w:cs="Calibri"/>
        </w:rPr>
        <w:t>.</w:t>
      </w:r>
    </w:p>
    <w:p w14:paraId="207ED229" w14:textId="77777777" w:rsidR="00B25302" w:rsidRPr="00A7550E" w:rsidRDefault="00B25302" w:rsidP="00B25302">
      <w:pPr>
        <w:autoSpaceDE w:val="0"/>
        <w:autoSpaceDN w:val="0"/>
        <w:adjustRightInd w:val="0"/>
        <w:spacing w:after="0" w:line="240" w:lineRule="auto"/>
        <w:rPr>
          <w:rFonts w:cs="Calibri"/>
          <w:b/>
          <w:bCs/>
          <w:color w:val="000000"/>
        </w:rPr>
      </w:pPr>
    </w:p>
    <w:p w14:paraId="3C5135B4" w14:textId="79AA59FE" w:rsidR="000B0498" w:rsidRPr="00A7550E" w:rsidRDefault="003E3379" w:rsidP="000B0498">
      <w:pPr>
        <w:numPr>
          <w:ilvl w:val="0"/>
          <w:numId w:val="1"/>
        </w:numPr>
        <w:autoSpaceDE w:val="0"/>
        <w:autoSpaceDN w:val="0"/>
        <w:adjustRightInd w:val="0"/>
        <w:spacing w:after="0" w:line="240" w:lineRule="auto"/>
        <w:rPr>
          <w:rFonts w:cs="Calibri"/>
          <w:color w:val="000000"/>
        </w:rPr>
      </w:pPr>
      <w:r w:rsidRPr="00A7550E">
        <w:rPr>
          <w:rFonts w:cs="Calibri"/>
          <w:b/>
          <w:color w:val="000000"/>
        </w:rPr>
        <w:t xml:space="preserve">Qualifications and </w:t>
      </w:r>
      <w:r w:rsidR="00BB1D90" w:rsidRPr="00A7550E">
        <w:rPr>
          <w:rFonts w:cs="Calibri"/>
          <w:b/>
          <w:color w:val="000000"/>
        </w:rPr>
        <w:t xml:space="preserve">project </w:t>
      </w:r>
      <w:r w:rsidRPr="00A7550E">
        <w:rPr>
          <w:rFonts w:cs="Calibri"/>
          <w:b/>
          <w:color w:val="000000"/>
        </w:rPr>
        <w:t>experience</w:t>
      </w:r>
      <w:r w:rsidR="00B25302" w:rsidRPr="00A7550E">
        <w:rPr>
          <w:rFonts w:cs="Calibri"/>
          <w:b/>
          <w:color w:val="000000"/>
        </w:rPr>
        <w:t>:</w:t>
      </w:r>
      <w:r w:rsidR="00B25302" w:rsidRPr="00A7550E">
        <w:rPr>
          <w:rFonts w:cs="Calibri"/>
          <w:color w:val="000000"/>
        </w:rPr>
        <w:t xml:space="preserve"> Provide project team organization, resumes</w:t>
      </w:r>
      <w:r w:rsidR="00484F08" w:rsidRPr="00A7550E">
        <w:rPr>
          <w:rFonts w:cs="Calibri"/>
          <w:color w:val="000000"/>
        </w:rPr>
        <w:t>/qualifications</w:t>
      </w:r>
      <w:r w:rsidR="00B25302" w:rsidRPr="00A7550E">
        <w:rPr>
          <w:rFonts w:cs="Calibri"/>
          <w:color w:val="000000"/>
        </w:rPr>
        <w:t>, and responsibilities</w:t>
      </w:r>
      <w:r w:rsidR="00351AE0" w:rsidRPr="00A7550E">
        <w:rPr>
          <w:rFonts w:cs="Calibri"/>
          <w:color w:val="000000"/>
        </w:rPr>
        <w:t xml:space="preserve">. Identify </w:t>
      </w:r>
      <w:r w:rsidR="0013568D" w:rsidRPr="00A7550E">
        <w:rPr>
          <w:rFonts w:cs="Calibri"/>
          <w:color w:val="000000"/>
        </w:rPr>
        <w:t>relevant project experience</w:t>
      </w:r>
      <w:r w:rsidR="006136E1">
        <w:rPr>
          <w:rFonts w:cs="Calibri"/>
          <w:color w:val="000000"/>
        </w:rPr>
        <w:t>, particularly within the past five years,</w:t>
      </w:r>
      <w:r w:rsidRPr="00A7550E">
        <w:rPr>
          <w:rFonts w:cs="Calibri"/>
          <w:color w:val="000000"/>
        </w:rPr>
        <w:t xml:space="preserve"> including</w:t>
      </w:r>
      <w:r w:rsidR="006136E1">
        <w:rPr>
          <w:rFonts w:cs="Calibri"/>
          <w:color w:val="000000"/>
        </w:rPr>
        <w:t xml:space="preserve"> the name, location, and brief description of the projects; name, address, email, and phone number for the primary client contact; and</w:t>
      </w:r>
      <w:r w:rsidR="00007495" w:rsidRPr="00A7550E">
        <w:rPr>
          <w:rFonts w:cs="Calibri"/>
          <w:color w:val="000000"/>
        </w:rPr>
        <w:t xml:space="preserve"> the involvement/role of the proposed team</w:t>
      </w:r>
      <w:r w:rsidR="006136E1">
        <w:rPr>
          <w:rFonts w:cs="Calibri"/>
          <w:color w:val="000000"/>
        </w:rPr>
        <w:t xml:space="preserve"> members</w:t>
      </w:r>
      <w:r w:rsidR="00007495" w:rsidRPr="00A7550E">
        <w:rPr>
          <w:rFonts w:cs="Calibri"/>
          <w:color w:val="000000"/>
        </w:rPr>
        <w:t xml:space="preserve"> in those projects</w:t>
      </w:r>
      <w:r w:rsidR="00806CD1" w:rsidRPr="00A7550E">
        <w:rPr>
          <w:rFonts w:cs="Calibri"/>
          <w:color w:val="000000"/>
        </w:rPr>
        <w:t xml:space="preserve">. </w:t>
      </w:r>
      <w:r w:rsidR="007264A8" w:rsidRPr="00A7550E">
        <w:rPr>
          <w:rFonts w:cs="Calibri"/>
          <w:color w:val="000000"/>
        </w:rPr>
        <w:t xml:space="preserve"> A Nebraska </w:t>
      </w:r>
      <w:r w:rsidR="00806CD1" w:rsidRPr="00A7550E">
        <w:rPr>
          <w:rFonts w:cs="Calibri"/>
          <w:color w:val="000000"/>
        </w:rPr>
        <w:t xml:space="preserve">licensed </w:t>
      </w:r>
      <w:r w:rsidR="006136E1">
        <w:rPr>
          <w:rFonts w:cs="Calibri"/>
          <w:color w:val="000000"/>
        </w:rPr>
        <w:t>P</w:t>
      </w:r>
      <w:r w:rsidR="006136E1" w:rsidRPr="00A7550E">
        <w:rPr>
          <w:rFonts w:cs="Calibri"/>
          <w:color w:val="000000"/>
        </w:rPr>
        <w:t xml:space="preserve">rofessional </w:t>
      </w:r>
      <w:r w:rsidR="006136E1">
        <w:rPr>
          <w:rFonts w:cs="Calibri"/>
          <w:color w:val="000000"/>
        </w:rPr>
        <w:t>E</w:t>
      </w:r>
      <w:r w:rsidR="006136E1" w:rsidRPr="00A7550E">
        <w:rPr>
          <w:rFonts w:cs="Calibri"/>
          <w:color w:val="000000"/>
        </w:rPr>
        <w:t xml:space="preserve">ngineer </w:t>
      </w:r>
      <w:r w:rsidR="00806CD1" w:rsidRPr="00A7550E">
        <w:rPr>
          <w:rFonts w:cs="Calibri"/>
          <w:color w:val="000000"/>
        </w:rPr>
        <w:t>is</w:t>
      </w:r>
      <w:r w:rsidR="00E91E98" w:rsidRPr="00A7550E">
        <w:rPr>
          <w:rFonts w:cs="Calibri"/>
          <w:color w:val="000000"/>
        </w:rPr>
        <w:t xml:space="preserve"> required.</w:t>
      </w:r>
    </w:p>
    <w:p w14:paraId="128606D2" w14:textId="77777777" w:rsidR="000B0498" w:rsidRPr="00A7550E" w:rsidRDefault="000B0498" w:rsidP="000B0498">
      <w:pPr>
        <w:autoSpaceDE w:val="0"/>
        <w:autoSpaceDN w:val="0"/>
        <w:adjustRightInd w:val="0"/>
        <w:spacing w:after="0" w:line="240" w:lineRule="auto"/>
        <w:rPr>
          <w:rFonts w:cs="Calibri"/>
          <w:color w:val="000000"/>
        </w:rPr>
      </w:pPr>
    </w:p>
    <w:p w14:paraId="3AC06441" w14:textId="77777777" w:rsidR="000B0498" w:rsidRPr="00A7550E" w:rsidRDefault="000B0498" w:rsidP="00DD2BB4">
      <w:pPr>
        <w:numPr>
          <w:ilvl w:val="0"/>
          <w:numId w:val="1"/>
        </w:numPr>
        <w:autoSpaceDE w:val="0"/>
        <w:autoSpaceDN w:val="0"/>
        <w:adjustRightInd w:val="0"/>
        <w:spacing w:after="0" w:line="240" w:lineRule="auto"/>
        <w:rPr>
          <w:rFonts w:cs="Calibri"/>
          <w:b/>
          <w:bCs/>
          <w:color w:val="000000"/>
        </w:rPr>
      </w:pPr>
      <w:r w:rsidRPr="00A7550E">
        <w:rPr>
          <w:rFonts w:cs="Calibri"/>
          <w:b/>
          <w:bCs/>
          <w:color w:val="000000"/>
        </w:rPr>
        <w:t xml:space="preserve">Rate Schedule: </w:t>
      </w:r>
      <w:r w:rsidRPr="00A7550E">
        <w:rPr>
          <w:rFonts w:cs="Calibri"/>
          <w:color w:val="000000"/>
        </w:rPr>
        <w:t>Schedule of standard hourly and reimbursable cost rates by labor category.</w:t>
      </w:r>
    </w:p>
    <w:p w14:paraId="01D2F3C6" w14:textId="77777777" w:rsidR="00741923" w:rsidRPr="00A7550E" w:rsidRDefault="00741923" w:rsidP="005A4FBD">
      <w:pPr>
        <w:autoSpaceDE w:val="0"/>
        <w:autoSpaceDN w:val="0"/>
        <w:adjustRightInd w:val="0"/>
        <w:spacing w:after="0" w:line="240" w:lineRule="auto"/>
        <w:rPr>
          <w:rFonts w:cs="Calibri"/>
        </w:rPr>
      </w:pPr>
    </w:p>
    <w:p w14:paraId="14DEA476" w14:textId="77777777" w:rsidR="00E41A71" w:rsidRPr="00A7550E" w:rsidRDefault="00E41A71" w:rsidP="00267B2B">
      <w:pPr>
        <w:pStyle w:val="Default"/>
        <w:numPr>
          <w:ilvl w:val="0"/>
          <w:numId w:val="1"/>
        </w:numPr>
        <w:rPr>
          <w:rFonts w:ascii="Calibri" w:hAnsi="Calibri" w:cs="Calibri"/>
          <w:sz w:val="22"/>
          <w:szCs w:val="22"/>
        </w:rPr>
      </w:pPr>
      <w:r w:rsidRPr="00A7550E">
        <w:rPr>
          <w:rFonts w:ascii="Calibri" w:hAnsi="Calibri" w:cs="Calibri"/>
          <w:b/>
          <w:bCs/>
          <w:sz w:val="22"/>
          <w:szCs w:val="22"/>
        </w:rPr>
        <w:t xml:space="preserve">Conflict of </w:t>
      </w:r>
      <w:r w:rsidR="005D5235" w:rsidRPr="00A7550E">
        <w:rPr>
          <w:rFonts w:ascii="Calibri" w:hAnsi="Calibri" w:cs="Calibri"/>
          <w:b/>
          <w:bCs/>
          <w:sz w:val="22"/>
          <w:szCs w:val="22"/>
        </w:rPr>
        <w:t>i</w:t>
      </w:r>
      <w:r w:rsidR="0047220F" w:rsidRPr="00A7550E">
        <w:rPr>
          <w:rFonts w:ascii="Calibri" w:hAnsi="Calibri" w:cs="Calibri"/>
          <w:b/>
          <w:bCs/>
          <w:sz w:val="22"/>
          <w:szCs w:val="22"/>
        </w:rPr>
        <w:t xml:space="preserve">nterest </w:t>
      </w:r>
      <w:r w:rsidRPr="00A7550E">
        <w:rPr>
          <w:rFonts w:ascii="Calibri" w:hAnsi="Calibri" w:cs="Calibri"/>
          <w:b/>
          <w:bCs/>
          <w:sz w:val="22"/>
          <w:szCs w:val="22"/>
        </w:rPr>
        <w:t>s</w:t>
      </w:r>
      <w:r w:rsidR="0047220F" w:rsidRPr="00A7550E">
        <w:rPr>
          <w:rFonts w:ascii="Calibri" w:hAnsi="Calibri" w:cs="Calibri"/>
          <w:b/>
          <w:bCs/>
          <w:sz w:val="22"/>
          <w:szCs w:val="22"/>
        </w:rPr>
        <w:t>tatement</w:t>
      </w:r>
      <w:r w:rsidR="001A54C2" w:rsidRPr="00A7550E">
        <w:rPr>
          <w:rFonts w:ascii="Calibri" w:hAnsi="Calibri" w:cs="Calibri"/>
          <w:b/>
          <w:bCs/>
          <w:sz w:val="22"/>
          <w:szCs w:val="22"/>
        </w:rPr>
        <w:t>:</w:t>
      </w:r>
      <w:r w:rsidR="0047220F" w:rsidRPr="00A7550E">
        <w:rPr>
          <w:rFonts w:ascii="Calibri" w:hAnsi="Calibri" w:cs="Calibri"/>
          <w:b/>
          <w:bCs/>
          <w:sz w:val="22"/>
          <w:szCs w:val="22"/>
        </w:rPr>
        <w:t xml:space="preserve"> </w:t>
      </w:r>
      <w:r w:rsidR="0047220F" w:rsidRPr="00A7550E">
        <w:rPr>
          <w:rFonts w:ascii="Calibri" w:hAnsi="Calibri" w:cs="Calibri"/>
          <w:sz w:val="22"/>
          <w:szCs w:val="22"/>
        </w:rPr>
        <w:t xml:space="preserve">addressing whether or not any potential conflict of interest exists between this project and other past or on-going projects, including any projects currently being conducted for the </w:t>
      </w:r>
      <w:r w:rsidR="00364EC4" w:rsidRPr="00A7550E">
        <w:rPr>
          <w:rFonts w:ascii="Calibri" w:hAnsi="Calibri" w:cs="Calibri"/>
          <w:sz w:val="22"/>
          <w:szCs w:val="22"/>
        </w:rPr>
        <w:t>Program</w:t>
      </w:r>
      <w:r w:rsidR="006C78A7" w:rsidRPr="00A7550E">
        <w:rPr>
          <w:rFonts w:ascii="Calibri" w:hAnsi="Calibri" w:cs="Calibri"/>
          <w:sz w:val="22"/>
          <w:szCs w:val="22"/>
        </w:rPr>
        <w:t xml:space="preserve">.  </w:t>
      </w:r>
    </w:p>
    <w:p w14:paraId="3C57F8D2" w14:textId="77777777" w:rsidR="00E41A71" w:rsidRPr="00A7550E" w:rsidRDefault="00E41A71" w:rsidP="00E41A71">
      <w:pPr>
        <w:pStyle w:val="Default"/>
        <w:ind w:left="360"/>
        <w:rPr>
          <w:rFonts w:ascii="Calibri" w:hAnsi="Calibri" w:cs="Calibri"/>
          <w:sz w:val="22"/>
          <w:szCs w:val="22"/>
        </w:rPr>
      </w:pPr>
    </w:p>
    <w:p w14:paraId="15F15261" w14:textId="22C15634" w:rsidR="00E41A71" w:rsidRPr="00A7550E" w:rsidRDefault="00E41A71" w:rsidP="00267B2B">
      <w:pPr>
        <w:pStyle w:val="Default"/>
        <w:numPr>
          <w:ilvl w:val="0"/>
          <w:numId w:val="1"/>
        </w:numPr>
        <w:rPr>
          <w:rFonts w:ascii="Calibri" w:hAnsi="Calibri" w:cs="Calibri"/>
          <w:sz w:val="22"/>
          <w:szCs w:val="22"/>
        </w:rPr>
      </w:pPr>
      <w:r w:rsidRPr="00A7550E">
        <w:rPr>
          <w:rFonts w:ascii="Calibri" w:hAnsi="Calibri" w:cs="Calibri"/>
          <w:b/>
          <w:bCs/>
          <w:sz w:val="22"/>
          <w:szCs w:val="22"/>
        </w:rPr>
        <w:t>Description of insurance</w:t>
      </w:r>
      <w:r w:rsidR="001A54C2" w:rsidRPr="00A7550E">
        <w:rPr>
          <w:rFonts w:ascii="Calibri" w:hAnsi="Calibri" w:cs="Calibri"/>
          <w:b/>
          <w:bCs/>
          <w:sz w:val="22"/>
          <w:szCs w:val="22"/>
        </w:rPr>
        <w:t>:</w:t>
      </w:r>
      <w:r w:rsidRPr="00A7550E">
        <w:rPr>
          <w:rFonts w:ascii="Calibri" w:hAnsi="Calibri" w:cs="Calibri"/>
          <w:b/>
          <w:bCs/>
          <w:sz w:val="22"/>
          <w:szCs w:val="22"/>
        </w:rPr>
        <w:t xml:space="preserve"> </w:t>
      </w:r>
      <w:r w:rsidRPr="00A7550E">
        <w:rPr>
          <w:rFonts w:ascii="Calibri" w:hAnsi="Calibri" w:cs="Calibri"/>
          <w:sz w:val="22"/>
          <w:szCs w:val="22"/>
        </w:rPr>
        <w:t>shall be provided with the proposal</w:t>
      </w:r>
      <w:r w:rsidR="00BF6483" w:rsidRPr="00A7550E">
        <w:rPr>
          <w:rFonts w:ascii="Calibri" w:hAnsi="Calibri" w:cs="Calibri"/>
          <w:sz w:val="22"/>
          <w:szCs w:val="22"/>
        </w:rPr>
        <w:t xml:space="preserve">. </w:t>
      </w:r>
      <w:r w:rsidRPr="00A7550E">
        <w:rPr>
          <w:rFonts w:ascii="Calibri" w:hAnsi="Calibri" w:cs="Calibri"/>
          <w:sz w:val="22"/>
          <w:szCs w:val="22"/>
        </w:rPr>
        <w:t>Proof of insurance will be required before a contract is issued</w:t>
      </w:r>
      <w:r w:rsidR="00BF6483" w:rsidRPr="00A7550E">
        <w:rPr>
          <w:rFonts w:ascii="Calibri" w:hAnsi="Calibri" w:cs="Calibri"/>
          <w:sz w:val="22"/>
          <w:szCs w:val="22"/>
        </w:rPr>
        <w:t xml:space="preserve">. </w:t>
      </w:r>
      <w:r w:rsidRPr="00A7550E">
        <w:rPr>
          <w:rFonts w:ascii="Calibri" w:hAnsi="Calibri" w:cs="Calibri"/>
          <w:sz w:val="22"/>
          <w:szCs w:val="22"/>
        </w:rPr>
        <w:t xml:space="preserve">Minimum insurance requirements </w:t>
      </w:r>
      <w:r w:rsidR="007126EB" w:rsidRPr="00A7550E">
        <w:rPr>
          <w:rFonts w:ascii="Calibri" w:hAnsi="Calibri" w:cs="Calibri"/>
          <w:sz w:val="22"/>
          <w:szCs w:val="22"/>
        </w:rPr>
        <w:t xml:space="preserve">are described in the attached </w:t>
      </w:r>
      <w:r w:rsidR="00604782" w:rsidRPr="00A7550E">
        <w:rPr>
          <w:rFonts w:ascii="Calibri" w:hAnsi="Calibri" w:cs="Calibri"/>
          <w:sz w:val="22"/>
          <w:szCs w:val="22"/>
        </w:rPr>
        <w:t>Program’</w:t>
      </w:r>
      <w:r w:rsidR="00C169A6" w:rsidRPr="00A7550E">
        <w:rPr>
          <w:rFonts w:ascii="Calibri" w:hAnsi="Calibri" w:cs="Calibri"/>
          <w:sz w:val="22"/>
          <w:szCs w:val="22"/>
        </w:rPr>
        <w:t xml:space="preserve">s </w:t>
      </w:r>
      <w:r w:rsidR="007126EB" w:rsidRPr="00A7550E">
        <w:rPr>
          <w:rFonts w:ascii="Calibri" w:hAnsi="Calibri" w:cs="Calibri"/>
          <w:sz w:val="22"/>
          <w:szCs w:val="22"/>
        </w:rPr>
        <w:t>Consultant Contract</w:t>
      </w:r>
      <w:r w:rsidR="00C169A6" w:rsidRPr="00A7550E">
        <w:rPr>
          <w:rFonts w:ascii="Calibri" w:hAnsi="Calibri" w:cs="Calibri"/>
          <w:sz w:val="22"/>
          <w:szCs w:val="22"/>
        </w:rPr>
        <w:t xml:space="preserve"> (</w:t>
      </w:r>
      <w:r w:rsidR="000B0498" w:rsidRPr="000F2713">
        <w:rPr>
          <w:rFonts w:ascii="Calibri" w:hAnsi="Calibri" w:cs="Calibri"/>
          <w:b/>
          <w:bCs/>
          <w:sz w:val="22"/>
          <w:szCs w:val="22"/>
        </w:rPr>
        <w:t>Exhibit</w:t>
      </w:r>
      <w:r w:rsidR="00C169A6" w:rsidRPr="000F2713">
        <w:rPr>
          <w:rFonts w:ascii="Calibri" w:hAnsi="Calibri" w:cs="Calibri"/>
          <w:b/>
          <w:bCs/>
          <w:sz w:val="22"/>
          <w:szCs w:val="22"/>
        </w:rPr>
        <w:t xml:space="preserve"> </w:t>
      </w:r>
      <w:r w:rsidR="000F2713" w:rsidRPr="000F2713">
        <w:rPr>
          <w:rFonts w:ascii="Calibri" w:hAnsi="Calibri" w:cs="Calibri"/>
          <w:b/>
          <w:bCs/>
          <w:sz w:val="22"/>
          <w:szCs w:val="22"/>
        </w:rPr>
        <w:t>C</w:t>
      </w:r>
      <w:r w:rsidR="00C169A6" w:rsidRPr="00A7550E">
        <w:rPr>
          <w:rFonts w:ascii="Calibri" w:hAnsi="Calibri" w:cs="Calibri"/>
          <w:sz w:val="22"/>
          <w:szCs w:val="22"/>
        </w:rPr>
        <w:t>)</w:t>
      </w:r>
      <w:r w:rsidR="00BF6483" w:rsidRPr="00A7550E">
        <w:rPr>
          <w:rFonts w:ascii="Calibri" w:hAnsi="Calibri" w:cs="Calibri"/>
          <w:sz w:val="22"/>
          <w:szCs w:val="22"/>
        </w:rPr>
        <w:t xml:space="preserve">. </w:t>
      </w:r>
    </w:p>
    <w:p w14:paraId="65F20EA8" w14:textId="77777777" w:rsidR="005661AF" w:rsidRPr="00A7550E" w:rsidRDefault="005661AF" w:rsidP="005661AF">
      <w:pPr>
        <w:pStyle w:val="Default"/>
        <w:rPr>
          <w:rFonts w:ascii="Calibri" w:hAnsi="Calibri" w:cs="Calibri"/>
          <w:b/>
          <w:sz w:val="22"/>
          <w:szCs w:val="22"/>
        </w:rPr>
      </w:pPr>
    </w:p>
    <w:p w14:paraId="12291E72" w14:textId="77777777" w:rsidR="00D86C39" w:rsidRPr="00A7550E" w:rsidRDefault="00E255B2" w:rsidP="000B0498">
      <w:pPr>
        <w:pStyle w:val="Default"/>
        <w:numPr>
          <w:ilvl w:val="0"/>
          <w:numId w:val="1"/>
        </w:numPr>
        <w:rPr>
          <w:rFonts w:ascii="Calibri" w:hAnsi="Calibri" w:cs="Calibri"/>
          <w:b/>
          <w:sz w:val="22"/>
          <w:szCs w:val="22"/>
        </w:rPr>
      </w:pPr>
      <w:r w:rsidRPr="00A7550E">
        <w:rPr>
          <w:rFonts w:ascii="Calibri" w:hAnsi="Calibri" w:cs="Calibri"/>
          <w:b/>
          <w:sz w:val="22"/>
          <w:szCs w:val="22"/>
        </w:rPr>
        <w:t>Acceptance of the terms and conditions</w:t>
      </w:r>
      <w:r w:rsidRPr="00A7550E">
        <w:rPr>
          <w:rFonts w:ascii="Calibri" w:hAnsi="Calibri" w:cs="Calibri"/>
          <w:sz w:val="22"/>
          <w:szCs w:val="22"/>
        </w:rPr>
        <w:t xml:space="preserve"> as outlined in the attached </w:t>
      </w:r>
      <w:r w:rsidR="00364EC4" w:rsidRPr="00A7550E">
        <w:rPr>
          <w:rFonts w:ascii="Calibri" w:hAnsi="Calibri" w:cs="Calibri"/>
          <w:sz w:val="22"/>
          <w:szCs w:val="22"/>
        </w:rPr>
        <w:t>Program</w:t>
      </w:r>
      <w:r w:rsidR="00C169A6" w:rsidRPr="00A7550E">
        <w:rPr>
          <w:rFonts w:ascii="Calibri" w:hAnsi="Calibri" w:cs="Calibri"/>
          <w:sz w:val="22"/>
          <w:szCs w:val="22"/>
        </w:rPr>
        <w:t>’s Consultant C</w:t>
      </w:r>
      <w:r w:rsidRPr="00A7550E">
        <w:rPr>
          <w:rFonts w:ascii="Calibri" w:hAnsi="Calibri" w:cs="Calibri"/>
          <w:sz w:val="22"/>
          <w:szCs w:val="22"/>
        </w:rPr>
        <w:t xml:space="preserve">ontract, or </w:t>
      </w:r>
      <w:r w:rsidR="00624A84" w:rsidRPr="00A7550E">
        <w:rPr>
          <w:rFonts w:ascii="Calibri" w:hAnsi="Calibri" w:cs="Calibri"/>
          <w:sz w:val="22"/>
          <w:szCs w:val="22"/>
        </w:rPr>
        <w:t xml:space="preserve">clear </w:t>
      </w:r>
      <w:r w:rsidRPr="00A7550E">
        <w:rPr>
          <w:rFonts w:ascii="Calibri" w:hAnsi="Calibri" w:cs="Calibri"/>
          <w:sz w:val="22"/>
          <w:szCs w:val="22"/>
        </w:rPr>
        <w:t>description of any exceptions to the terms a</w:t>
      </w:r>
      <w:r w:rsidR="00B957AC" w:rsidRPr="00A7550E">
        <w:rPr>
          <w:rFonts w:ascii="Calibri" w:hAnsi="Calibri" w:cs="Calibri"/>
          <w:sz w:val="22"/>
          <w:szCs w:val="22"/>
        </w:rPr>
        <w:t>nd</w:t>
      </w:r>
      <w:r w:rsidRPr="00A7550E">
        <w:rPr>
          <w:rFonts w:ascii="Calibri" w:hAnsi="Calibri" w:cs="Calibri"/>
          <w:sz w:val="22"/>
          <w:szCs w:val="22"/>
        </w:rPr>
        <w:t xml:space="preserve"> conditions</w:t>
      </w:r>
      <w:r w:rsidR="006C78A7" w:rsidRPr="00A7550E">
        <w:rPr>
          <w:rFonts w:ascii="Calibri" w:hAnsi="Calibri" w:cs="Calibri"/>
          <w:sz w:val="22"/>
          <w:szCs w:val="22"/>
        </w:rPr>
        <w:t xml:space="preserve">.  </w:t>
      </w:r>
    </w:p>
    <w:p w14:paraId="4E81C5F8" w14:textId="77777777" w:rsidR="000B0498" w:rsidRPr="00A7550E" w:rsidRDefault="000B0498" w:rsidP="000B0498">
      <w:pPr>
        <w:pStyle w:val="Default"/>
        <w:rPr>
          <w:rFonts w:ascii="Calibri" w:hAnsi="Calibri" w:cs="Calibri"/>
          <w:b/>
          <w:sz w:val="22"/>
          <w:szCs w:val="22"/>
        </w:rPr>
      </w:pPr>
    </w:p>
    <w:p w14:paraId="63948AAA" w14:textId="6555ECF5" w:rsidR="00D86C39" w:rsidRPr="00A7550E" w:rsidRDefault="00D86C39" w:rsidP="00D86C39">
      <w:pPr>
        <w:pStyle w:val="Default"/>
        <w:numPr>
          <w:ilvl w:val="0"/>
          <w:numId w:val="1"/>
        </w:numPr>
        <w:jc w:val="both"/>
        <w:rPr>
          <w:rFonts w:ascii="Calibri" w:hAnsi="Calibri" w:cs="Calibri"/>
          <w:b/>
          <w:sz w:val="22"/>
          <w:szCs w:val="22"/>
        </w:rPr>
      </w:pPr>
      <w:r w:rsidRPr="00A7550E">
        <w:rPr>
          <w:rFonts w:ascii="Calibri" w:hAnsi="Calibri" w:cs="Calibri"/>
          <w:b/>
          <w:sz w:val="22"/>
          <w:szCs w:val="22"/>
        </w:rPr>
        <w:t>Affirmative Statement</w:t>
      </w:r>
      <w:r w:rsidRPr="00A7550E">
        <w:rPr>
          <w:rFonts w:ascii="Calibri" w:hAnsi="Calibri" w:cs="Calibri"/>
          <w:sz w:val="22"/>
          <w:szCs w:val="22"/>
        </w:rPr>
        <w:t xml:space="preserve"> – t</w:t>
      </w:r>
      <w:r w:rsidR="002D4744">
        <w:rPr>
          <w:rFonts w:ascii="Calibri" w:hAnsi="Calibri" w:cs="Calibri"/>
          <w:sz w:val="22"/>
          <w:szCs w:val="22"/>
        </w:rPr>
        <w:t xml:space="preserve">hat the firm and </w:t>
      </w:r>
      <w:r w:rsidRPr="00A7550E">
        <w:rPr>
          <w:rFonts w:ascii="Calibri" w:hAnsi="Calibri" w:cs="Calibri"/>
          <w:sz w:val="22"/>
          <w:szCs w:val="22"/>
        </w:rPr>
        <w:t xml:space="preserve">the principals of the firm </w:t>
      </w:r>
      <w:r w:rsidR="002D4744">
        <w:rPr>
          <w:rFonts w:ascii="Calibri" w:hAnsi="Calibri" w:cs="Calibri"/>
          <w:sz w:val="22"/>
          <w:szCs w:val="22"/>
        </w:rPr>
        <w:t xml:space="preserve">(and any members of the team if relevant) </w:t>
      </w:r>
      <w:r w:rsidRPr="00A7550E">
        <w:rPr>
          <w:rFonts w:ascii="Calibri" w:hAnsi="Calibri" w:cs="Calibri"/>
          <w:sz w:val="22"/>
          <w:szCs w:val="22"/>
        </w:rPr>
        <w:t xml:space="preserve">are </w:t>
      </w:r>
      <w:r w:rsidR="002D4744">
        <w:rPr>
          <w:rFonts w:ascii="Calibri" w:hAnsi="Calibri" w:cs="Calibri"/>
          <w:sz w:val="22"/>
          <w:szCs w:val="22"/>
        </w:rPr>
        <w:t xml:space="preserve">NOT </w:t>
      </w:r>
      <w:r w:rsidRPr="00A7550E">
        <w:rPr>
          <w:rFonts w:ascii="Calibri" w:hAnsi="Calibri" w:cs="Calibri"/>
          <w:sz w:val="22"/>
          <w:szCs w:val="22"/>
        </w:rPr>
        <w:t>on the federal suspended and disbarred list. A DUNS</w:t>
      </w:r>
      <w:r w:rsidRPr="00A7550E">
        <w:rPr>
          <w:rStyle w:val="FootnoteReference"/>
          <w:rFonts w:ascii="Calibri" w:hAnsi="Calibri" w:cs="Calibri"/>
          <w:sz w:val="22"/>
          <w:szCs w:val="22"/>
        </w:rPr>
        <w:footnoteReference w:id="2"/>
      </w:r>
      <w:r w:rsidRPr="00A7550E">
        <w:rPr>
          <w:rFonts w:ascii="Calibri" w:hAnsi="Calibri" w:cs="Calibri"/>
          <w:sz w:val="22"/>
          <w:szCs w:val="22"/>
        </w:rPr>
        <w:t xml:space="preserve"> and SAM</w:t>
      </w:r>
      <w:r w:rsidRPr="00A7550E">
        <w:rPr>
          <w:rStyle w:val="FootnoteReference"/>
          <w:rFonts w:ascii="Calibri" w:hAnsi="Calibri" w:cs="Calibri"/>
          <w:sz w:val="22"/>
          <w:szCs w:val="22"/>
        </w:rPr>
        <w:footnoteReference w:id="3"/>
      </w:r>
      <w:r w:rsidRPr="00A7550E">
        <w:rPr>
          <w:rFonts w:ascii="Calibri" w:hAnsi="Calibri" w:cs="Calibri"/>
          <w:sz w:val="22"/>
          <w:szCs w:val="22"/>
        </w:rPr>
        <w:t xml:space="preserve"> number are required to assist in verification.</w:t>
      </w:r>
    </w:p>
    <w:p w14:paraId="54989836" w14:textId="77777777" w:rsidR="00D86C39" w:rsidRPr="00A7550E" w:rsidRDefault="00D86C39" w:rsidP="00D86C39">
      <w:pPr>
        <w:pStyle w:val="Default"/>
        <w:jc w:val="both"/>
        <w:rPr>
          <w:rFonts w:ascii="Calibri" w:hAnsi="Calibri" w:cs="Calibri"/>
          <w:b/>
          <w:sz w:val="22"/>
          <w:szCs w:val="22"/>
        </w:rPr>
      </w:pPr>
    </w:p>
    <w:p w14:paraId="1859FBAC" w14:textId="556A8028" w:rsidR="00E41A71" w:rsidRDefault="00D86C39" w:rsidP="00B6391E">
      <w:pPr>
        <w:pStyle w:val="Default"/>
        <w:numPr>
          <w:ilvl w:val="0"/>
          <w:numId w:val="1"/>
        </w:numPr>
        <w:rPr>
          <w:rFonts w:ascii="Calibri" w:hAnsi="Calibri" w:cs="Calibri"/>
          <w:bCs/>
          <w:sz w:val="22"/>
          <w:szCs w:val="22"/>
        </w:rPr>
      </w:pPr>
      <w:r w:rsidRPr="00A7550E">
        <w:rPr>
          <w:rFonts w:ascii="Calibri" w:hAnsi="Calibri" w:cs="Calibri"/>
          <w:b/>
          <w:sz w:val="22"/>
          <w:szCs w:val="22"/>
        </w:rPr>
        <w:t xml:space="preserve">Lobbying Certification </w:t>
      </w:r>
      <w:r w:rsidRPr="00A7550E">
        <w:rPr>
          <w:rFonts w:ascii="Calibri" w:hAnsi="Calibri" w:cs="Calibri"/>
          <w:bCs/>
          <w:sz w:val="22"/>
          <w:szCs w:val="22"/>
        </w:rPr>
        <w:t xml:space="preserve">– </w:t>
      </w:r>
      <w:r w:rsidR="00EA164B">
        <w:rPr>
          <w:rFonts w:ascii="Calibri" w:hAnsi="Calibri" w:cs="Calibri"/>
          <w:bCs/>
          <w:sz w:val="22"/>
          <w:szCs w:val="22"/>
        </w:rPr>
        <w:t>Form to complete</w:t>
      </w:r>
      <w:r w:rsidRPr="00A7550E">
        <w:rPr>
          <w:rFonts w:ascii="Calibri" w:hAnsi="Calibri" w:cs="Calibri"/>
          <w:bCs/>
          <w:sz w:val="22"/>
          <w:szCs w:val="22"/>
        </w:rPr>
        <w:t xml:space="preserve"> attached as </w:t>
      </w:r>
      <w:r w:rsidRPr="000F2713">
        <w:rPr>
          <w:rFonts w:ascii="Calibri" w:hAnsi="Calibri" w:cs="Calibri"/>
          <w:b/>
          <w:sz w:val="22"/>
          <w:szCs w:val="22"/>
        </w:rPr>
        <w:t xml:space="preserve">Exhibit </w:t>
      </w:r>
      <w:r w:rsidR="000F2713" w:rsidRPr="000F2713">
        <w:rPr>
          <w:rFonts w:ascii="Calibri" w:hAnsi="Calibri" w:cs="Calibri"/>
          <w:b/>
          <w:sz w:val="22"/>
          <w:szCs w:val="22"/>
        </w:rPr>
        <w:t>D</w:t>
      </w:r>
      <w:r w:rsidRPr="00A7550E">
        <w:rPr>
          <w:rFonts w:ascii="Calibri" w:hAnsi="Calibri" w:cs="Calibri"/>
          <w:bCs/>
          <w:sz w:val="22"/>
          <w:szCs w:val="22"/>
        </w:rPr>
        <w:t>.</w:t>
      </w:r>
    </w:p>
    <w:p w14:paraId="2A2F1EEB" w14:textId="77777777" w:rsidR="002B528E" w:rsidRPr="00B6391E" w:rsidRDefault="002B528E" w:rsidP="002B528E">
      <w:pPr>
        <w:pStyle w:val="Default"/>
        <w:rPr>
          <w:rFonts w:ascii="Calibri" w:hAnsi="Calibri" w:cs="Calibri"/>
          <w:bCs/>
          <w:sz w:val="22"/>
          <w:szCs w:val="22"/>
        </w:rPr>
      </w:pPr>
    </w:p>
    <w:p w14:paraId="25DACD58" w14:textId="77777777" w:rsidR="00BD4AE1" w:rsidRPr="00A7550E" w:rsidRDefault="00BD4AE1" w:rsidP="00BD4AE1">
      <w:pPr>
        <w:pStyle w:val="Default"/>
        <w:rPr>
          <w:rFonts w:ascii="Calibri" w:hAnsi="Calibri" w:cs="Calibri"/>
          <w:i/>
          <w:sz w:val="22"/>
          <w:szCs w:val="22"/>
          <w:u w:val="single"/>
        </w:rPr>
      </w:pPr>
      <w:r w:rsidRPr="00A7550E">
        <w:rPr>
          <w:rFonts w:ascii="Calibri" w:hAnsi="Calibri" w:cs="Calibri"/>
          <w:i/>
          <w:sz w:val="22"/>
          <w:szCs w:val="22"/>
          <w:u w:val="single"/>
        </w:rPr>
        <w:t>Criteria for Evaluating Proposals</w:t>
      </w:r>
    </w:p>
    <w:p w14:paraId="02AE5852" w14:textId="0E868734" w:rsidR="007264A8" w:rsidRPr="00A7550E" w:rsidRDefault="00DD2BB4" w:rsidP="007264A8">
      <w:pPr>
        <w:pStyle w:val="Default"/>
        <w:rPr>
          <w:rFonts w:ascii="Calibri" w:hAnsi="Calibri" w:cs="Calibri"/>
          <w:sz w:val="22"/>
          <w:szCs w:val="22"/>
        </w:rPr>
      </w:pPr>
      <w:r w:rsidRPr="00A7550E">
        <w:rPr>
          <w:rFonts w:ascii="Calibri" w:hAnsi="Calibri" w:cs="Calibri"/>
          <w:sz w:val="22"/>
          <w:szCs w:val="22"/>
        </w:rPr>
        <w:t>The G</w:t>
      </w:r>
      <w:r w:rsidR="008038FD">
        <w:rPr>
          <w:rFonts w:ascii="Calibri" w:hAnsi="Calibri" w:cs="Calibri"/>
          <w:sz w:val="22"/>
          <w:szCs w:val="22"/>
        </w:rPr>
        <w:t xml:space="preserve">C </w:t>
      </w:r>
      <w:r w:rsidR="00BD4AE1" w:rsidRPr="00A7550E">
        <w:rPr>
          <w:rFonts w:ascii="Calibri" w:hAnsi="Calibri" w:cs="Calibri"/>
          <w:sz w:val="22"/>
          <w:szCs w:val="22"/>
        </w:rPr>
        <w:t>appoint</w:t>
      </w:r>
      <w:r w:rsidRPr="00A7550E">
        <w:rPr>
          <w:rFonts w:ascii="Calibri" w:hAnsi="Calibri" w:cs="Calibri"/>
          <w:sz w:val="22"/>
          <w:szCs w:val="22"/>
        </w:rPr>
        <w:t>ed</w:t>
      </w:r>
      <w:r w:rsidR="00BD4AE1" w:rsidRPr="00A7550E">
        <w:rPr>
          <w:rFonts w:ascii="Calibri" w:hAnsi="Calibri" w:cs="Calibri"/>
          <w:sz w:val="22"/>
          <w:szCs w:val="22"/>
        </w:rPr>
        <w:t xml:space="preserve"> a </w:t>
      </w:r>
      <w:r w:rsidR="002B1B51" w:rsidRPr="00A7550E">
        <w:rPr>
          <w:rFonts w:ascii="Calibri" w:hAnsi="Calibri" w:cs="Calibri"/>
          <w:sz w:val="22"/>
          <w:szCs w:val="22"/>
        </w:rPr>
        <w:t xml:space="preserve">Proposal </w:t>
      </w:r>
      <w:r w:rsidR="000A6D6D" w:rsidRPr="00A7550E">
        <w:rPr>
          <w:rFonts w:ascii="Calibri" w:hAnsi="Calibri" w:cs="Calibri"/>
          <w:sz w:val="22"/>
          <w:szCs w:val="22"/>
        </w:rPr>
        <w:t>S</w:t>
      </w:r>
      <w:r w:rsidR="00BD4AE1" w:rsidRPr="00A7550E">
        <w:rPr>
          <w:rFonts w:ascii="Calibri" w:hAnsi="Calibri" w:cs="Calibri"/>
          <w:sz w:val="22"/>
          <w:szCs w:val="22"/>
        </w:rPr>
        <w:t xml:space="preserve">election </w:t>
      </w:r>
      <w:r w:rsidR="000A6D6D" w:rsidRPr="00A7550E">
        <w:rPr>
          <w:rFonts w:ascii="Calibri" w:hAnsi="Calibri" w:cs="Calibri"/>
          <w:sz w:val="22"/>
          <w:szCs w:val="22"/>
        </w:rPr>
        <w:t>P</w:t>
      </w:r>
      <w:r w:rsidR="00BD4AE1" w:rsidRPr="00A7550E">
        <w:rPr>
          <w:rFonts w:ascii="Calibri" w:hAnsi="Calibri" w:cs="Calibri"/>
          <w:sz w:val="22"/>
          <w:szCs w:val="22"/>
        </w:rPr>
        <w:t xml:space="preserve">anel that will evaluate all proposals and </w:t>
      </w:r>
      <w:r w:rsidR="00027190" w:rsidRPr="00A7550E">
        <w:rPr>
          <w:rFonts w:ascii="Calibri" w:hAnsi="Calibri" w:cs="Calibri"/>
          <w:sz w:val="22"/>
          <w:szCs w:val="22"/>
        </w:rPr>
        <w:t xml:space="preserve">select </w:t>
      </w:r>
      <w:r w:rsidR="00E379C2" w:rsidRPr="00A7550E">
        <w:rPr>
          <w:rFonts w:ascii="Calibri" w:hAnsi="Calibri" w:cs="Calibri"/>
          <w:sz w:val="22"/>
          <w:szCs w:val="22"/>
        </w:rPr>
        <w:t xml:space="preserve">a </w:t>
      </w:r>
      <w:r w:rsidR="00C169A6" w:rsidRPr="00A7550E">
        <w:rPr>
          <w:rFonts w:ascii="Calibri" w:hAnsi="Calibri" w:cs="Calibri"/>
          <w:sz w:val="22"/>
          <w:szCs w:val="22"/>
        </w:rPr>
        <w:t>Consultant</w:t>
      </w:r>
      <w:r w:rsidR="00E379C2" w:rsidRPr="00A7550E">
        <w:rPr>
          <w:rFonts w:ascii="Calibri" w:hAnsi="Calibri" w:cs="Calibri"/>
          <w:sz w:val="22"/>
          <w:szCs w:val="22"/>
        </w:rPr>
        <w:t xml:space="preserve"> based on the following principal considerations:</w:t>
      </w:r>
      <w:r w:rsidR="00BD4AE1" w:rsidRPr="00A7550E">
        <w:rPr>
          <w:rFonts w:ascii="Calibri" w:hAnsi="Calibri" w:cs="Calibri"/>
          <w:sz w:val="22"/>
          <w:szCs w:val="22"/>
        </w:rPr>
        <w:t xml:space="preserve"> </w:t>
      </w:r>
    </w:p>
    <w:p w14:paraId="757EEBBF" w14:textId="77777777" w:rsidR="00D549E4" w:rsidRPr="00A7550E" w:rsidRDefault="00D549E4" w:rsidP="00267B2B">
      <w:pPr>
        <w:pStyle w:val="Default"/>
        <w:numPr>
          <w:ilvl w:val="0"/>
          <w:numId w:val="2"/>
        </w:numPr>
        <w:rPr>
          <w:rFonts w:ascii="Calibri" w:hAnsi="Calibri" w:cs="Calibri"/>
          <w:sz w:val="22"/>
          <w:szCs w:val="22"/>
        </w:rPr>
      </w:pPr>
      <w:r w:rsidRPr="00A7550E">
        <w:rPr>
          <w:rFonts w:ascii="Calibri" w:hAnsi="Calibri" w:cs="Calibri"/>
          <w:sz w:val="22"/>
          <w:szCs w:val="22"/>
        </w:rPr>
        <w:lastRenderedPageBreak/>
        <w:t>The Consultant’s u</w:t>
      </w:r>
      <w:r w:rsidR="00BD4AE1" w:rsidRPr="00A7550E">
        <w:rPr>
          <w:rFonts w:ascii="Calibri" w:hAnsi="Calibri" w:cs="Calibri"/>
          <w:sz w:val="22"/>
          <w:szCs w:val="22"/>
        </w:rPr>
        <w:t>nderstanding of</w:t>
      </w:r>
      <w:r w:rsidR="008A44FD" w:rsidRPr="00A7550E">
        <w:rPr>
          <w:rFonts w:ascii="Calibri" w:hAnsi="Calibri" w:cs="Calibri"/>
          <w:sz w:val="22"/>
          <w:szCs w:val="22"/>
        </w:rPr>
        <w:t xml:space="preserve"> the </w:t>
      </w:r>
      <w:r w:rsidR="00546B5A" w:rsidRPr="00A7550E">
        <w:rPr>
          <w:rFonts w:ascii="Calibri" w:hAnsi="Calibri" w:cs="Calibri"/>
          <w:sz w:val="22"/>
          <w:szCs w:val="22"/>
        </w:rPr>
        <w:t xml:space="preserve">overall </w:t>
      </w:r>
      <w:r w:rsidR="00A05389" w:rsidRPr="00A7550E">
        <w:rPr>
          <w:rFonts w:ascii="Calibri" w:hAnsi="Calibri" w:cs="Calibri"/>
          <w:sz w:val="22"/>
          <w:szCs w:val="22"/>
        </w:rPr>
        <w:t xml:space="preserve">project goals, </w:t>
      </w:r>
      <w:r w:rsidR="00C724C2" w:rsidRPr="00A7550E">
        <w:rPr>
          <w:rFonts w:ascii="Calibri" w:hAnsi="Calibri" w:cs="Calibri"/>
          <w:sz w:val="22"/>
          <w:szCs w:val="22"/>
        </w:rPr>
        <w:t xml:space="preserve">constraints, </w:t>
      </w:r>
      <w:r w:rsidR="00A05389" w:rsidRPr="00A7550E">
        <w:rPr>
          <w:rFonts w:ascii="Calibri" w:hAnsi="Calibri" w:cs="Calibri"/>
          <w:sz w:val="22"/>
          <w:szCs w:val="22"/>
        </w:rPr>
        <w:t xml:space="preserve">design elements, and </w:t>
      </w:r>
      <w:r w:rsidR="00034C2D" w:rsidRPr="00A7550E">
        <w:rPr>
          <w:rFonts w:ascii="Calibri" w:hAnsi="Calibri" w:cs="Calibri"/>
          <w:sz w:val="22"/>
          <w:szCs w:val="22"/>
        </w:rPr>
        <w:t>operational scenarios</w:t>
      </w:r>
      <w:r w:rsidR="007264A8" w:rsidRPr="00A7550E">
        <w:rPr>
          <w:rFonts w:ascii="Calibri" w:hAnsi="Calibri" w:cs="Calibri"/>
          <w:sz w:val="22"/>
          <w:szCs w:val="22"/>
        </w:rPr>
        <w:t xml:space="preserve"> and project approach.</w:t>
      </w:r>
    </w:p>
    <w:p w14:paraId="2126F3CE" w14:textId="77777777" w:rsidR="00D549E4" w:rsidRPr="00A7550E" w:rsidRDefault="00D549E4" w:rsidP="007264A8">
      <w:pPr>
        <w:pStyle w:val="Default"/>
        <w:ind w:left="360"/>
        <w:rPr>
          <w:rFonts w:ascii="Calibri" w:hAnsi="Calibri" w:cs="Calibri"/>
          <w:sz w:val="22"/>
          <w:szCs w:val="22"/>
        </w:rPr>
      </w:pPr>
    </w:p>
    <w:p w14:paraId="2FF55942" w14:textId="71D4437A" w:rsidR="00CF0AFB" w:rsidRDefault="00E553D4" w:rsidP="007264A8">
      <w:pPr>
        <w:pStyle w:val="Default"/>
        <w:numPr>
          <w:ilvl w:val="0"/>
          <w:numId w:val="2"/>
        </w:numPr>
        <w:rPr>
          <w:rFonts w:ascii="Calibri" w:hAnsi="Calibri" w:cs="Calibri"/>
          <w:sz w:val="22"/>
          <w:szCs w:val="22"/>
        </w:rPr>
      </w:pPr>
      <w:r w:rsidRPr="00A7550E">
        <w:rPr>
          <w:rFonts w:ascii="Calibri" w:hAnsi="Calibri" w:cs="Calibri"/>
          <w:sz w:val="22"/>
          <w:szCs w:val="22"/>
        </w:rPr>
        <w:t>Q</w:t>
      </w:r>
      <w:r w:rsidR="003E3379" w:rsidRPr="00A7550E">
        <w:rPr>
          <w:rFonts w:ascii="Calibri" w:hAnsi="Calibri" w:cs="Calibri"/>
          <w:sz w:val="22"/>
          <w:szCs w:val="22"/>
        </w:rPr>
        <w:t>ualifications</w:t>
      </w:r>
      <w:r w:rsidR="00E0534A" w:rsidRPr="00A7550E">
        <w:rPr>
          <w:rFonts w:ascii="Calibri" w:hAnsi="Calibri" w:cs="Calibri"/>
          <w:sz w:val="22"/>
          <w:szCs w:val="22"/>
        </w:rPr>
        <w:t xml:space="preserve"> </w:t>
      </w:r>
      <w:r w:rsidR="008A44FD" w:rsidRPr="00A7550E">
        <w:rPr>
          <w:rFonts w:ascii="Calibri" w:hAnsi="Calibri" w:cs="Calibri"/>
          <w:sz w:val="22"/>
          <w:szCs w:val="22"/>
        </w:rPr>
        <w:t xml:space="preserve">and </w:t>
      </w:r>
      <w:r w:rsidR="003E3379" w:rsidRPr="00A7550E">
        <w:rPr>
          <w:rFonts w:ascii="Calibri" w:hAnsi="Calibri" w:cs="Calibri"/>
          <w:sz w:val="22"/>
          <w:szCs w:val="22"/>
        </w:rPr>
        <w:t xml:space="preserve">the </w:t>
      </w:r>
      <w:r w:rsidR="00A55B96" w:rsidRPr="00A7550E">
        <w:rPr>
          <w:rFonts w:ascii="Calibri" w:hAnsi="Calibri" w:cs="Calibri"/>
          <w:sz w:val="22"/>
          <w:szCs w:val="22"/>
        </w:rPr>
        <w:t>relevant experience</w:t>
      </w:r>
      <w:r w:rsidR="008A44FD" w:rsidRPr="00A7550E">
        <w:rPr>
          <w:rFonts w:ascii="Calibri" w:hAnsi="Calibri" w:cs="Calibri"/>
          <w:sz w:val="22"/>
          <w:szCs w:val="22"/>
        </w:rPr>
        <w:t xml:space="preserve"> </w:t>
      </w:r>
      <w:r w:rsidR="002B7410" w:rsidRPr="00A7550E">
        <w:rPr>
          <w:rFonts w:ascii="Calibri" w:hAnsi="Calibri" w:cs="Calibri"/>
          <w:sz w:val="22"/>
          <w:szCs w:val="22"/>
        </w:rPr>
        <w:t>of the</w:t>
      </w:r>
      <w:r w:rsidR="00546B5A" w:rsidRPr="00A7550E">
        <w:rPr>
          <w:rFonts w:ascii="Calibri" w:hAnsi="Calibri" w:cs="Calibri"/>
          <w:sz w:val="22"/>
          <w:szCs w:val="22"/>
        </w:rPr>
        <w:t xml:space="preserve"> </w:t>
      </w:r>
      <w:r w:rsidR="00A55B96" w:rsidRPr="00A7550E">
        <w:rPr>
          <w:rFonts w:ascii="Calibri" w:hAnsi="Calibri" w:cs="Calibri"/>
          <w:sz w:val="22"/>
          <w:szCs w:val="22"/>
        </w:rPr>
        <w:t>proposed project team members</w:t>
      </w:r>
      <w:r w:rsidR="0097187E" w:rsidRPr="00A7550E">
        <w:rPr>
          <w:rFonts w:ascii="Calibri" w:hAnsi="Calibri" w:cs="Calibri"/>
          <w:sz w:val="22"/>
          <w:szCs w:val="22"/>
        </w:rPr>
        <w:t xml:space="preserve"> and firm</w:t>
      </w:r>
      <w:r w:rsidR="00690EC6">
        <w:rPr>
          <w:rFonts w:ascii="Calibri" w:hAnsi="Calibri" w:cs="Calibri"/>
          <w:sz w:val="22"/>
          <w:szCs w:val="22"/>
        </w:rPr>
        <w:t>, including:</w:t>
      </w:r>
      <w:r w:rsidR="00CF0AFB">
        <w:rPr>
          <w:rFonts w:ascii="Calibri" w:hAnsi="Calibri" w:cs="Calibri"/>
          <w:sz w:val="22"/>
          <w:szCs w:val="22"/>
        </w:rPr>
        <w:t xml:space="preserve">  </w:t>
      </w:r>
    </w:p>
    <w:p w14:paraId="42845AE4" w14:textId="77777777" w:rsidR="007E232E" w:rsidRDefault="007E232E" w:rsidP="007E232E">
      <w:pPr>
        <w:pStyle w:val="Default"/>
        <w:numPr>
          <w:ilvl w:val="1"/>
          <w:numId w:val="2"/>
        </w:numPr>
        <w:rPr>
          <w:rFonts w:ascii="Calibri" w:hAnsi="Calibri" w:cs="Calibri"/>
          <w:sz w:val="22"/>
          <w:szCs w:val="22"/>
        </w:rPr>
      </w:pPr>
      <w:r>
        <w:rPr>
          <w:rFonts w:ascii="Calibri" w:hAnsi="Calibri" w:cs="Calibri"/>
          <w:sz w:val="22"/>
          <w:szCs w:val="22"/>
        </w:rPr>
        <w:t>The selected Consultant will be expected to demonstrate experience with a comprehensive alternatives analysis process for identifying potential project components, developing and applying appropriate screening criteria, and formulating and ranking project alternatives configurations.</w:t>
      </w:r>
    </w:p>
    <w:p w14:paraId="6E63E227" w14:textId="2581E515" w:rsidR="008A44FD" w:rsidRDefault="00CF0AFB" w:rsidP="00CF0AFB">
      <w:pPr>
        <w:pStyle w:val="Default"/>
        <w:numPr>
          <w:ilvl w:val="1"/>
          <w:numId w:val="2"/>
        </w:numPr>
        <w:rPr>
          <w:rFonts w:ascii="Calibri" w:hAnsi="Calibri" w:cs="Calibri"/>
          <w:sz w:val="22"/>
          <w:szCs w:val="22"/>
        </w:rPr>
      </w:pPr>
      <w:r>
        <w:rPr>
          <w:rFonts w:ascii="Calibri" w:hAnsi="Calibri" w:cs="Calibri"/>
          <w:sz w:val="22"/>
          <w:szCs w:val="22"/>
        </w:rPr>
        <w:t xml:space="preserve">The selected Consultant will be expected to demonstrate extensive experience with both 1-D and 2-D hydraulic modeling as well as sediment transport modeling, with specific experience in </w:t>
      </w:r>
      <w:r w:rsidR="00C50666">
        <w:rPr>
          <w:rFonts w:ascii="Calibri" w:hAnsi="Calibri" w:cs="Calibri"/>
          <w:sz w:val="22"/>
          <w:szCs w:val="22"/>
        </w:rPr>
        <w:t xml:space="preserve">braided </w:t>
      </w:r>
      <w:r>
        <w:rPr>
          <w:rFonts w:ascii="Calibri" w:hAnsi="Calibri" w:cs="Calibri"/>
          <w:sz w:val="22"/>
          <w:szCs w:val="22"/>
        </w:rPr>
        <w:t>sand-bed rivers</w:t>
      </w:r>
      <w:r w:rsidR="00BF6483">
        <w:rPr>
          <w:rFonts w:ascii="Calibri" w:hAnsi="Calibri" w:cs="Calibri"/>
          <w:sz w:val="22"/>
          <w:szCs w:val="22"/>
        </w:rPr>
        <w:t xml:space="preserve">. </w:t>
      </w:r>
    </w:p>
    <w:p w14:paraId="5D66B189" w14:textId="529EF32A" w:rsidR="004B2B4D" w:rsidRDefault="004B2B4D" w:rsidP="00CF0AFB">
      <w:pPr>
        <w:pStyle w:val="Default"/>
        <w:numPr>
          <w:ilvl w:val="1"/>
          <w:numId w:val="2"/>
        </w:numPr>
        <w:rPr>
          <w:rFonts w:ascii="Calibri" w:hAnsi="Calibri" w:cs="Calibri"/>
          <w:sz w:val="22"/>
          <w:szCs w:val="22"/>
        </w:rPr>
      </w:pPr>
      <w:r>
        <w:rPr>
          <w:rFonts w:ascii="Calibri" w:hAnsi="Calibri" w:cs="Calibri"/>
          <w:sz w:val="22"/>
          <w:szCs w:val="22"/>
        </w:rPr>
        <w:t>The selected Consultant will be expected to demonstrate experience with water management and reservoir operations/routing, irrigation operations, etc.</w:t>
      </w:r>
    </w:p>
    <w:p w14:paraId="1403BFCB" w14:textId="31B134C7" w:rsidR="009434B2" w:rsidRPr="00A7550E" w:rsidRDefault="003730CB" w:rsidP="007D1F32">
      <w:pPr>
        <w:pStyle w:val="Default"/>
        <w:numPr>
          <w:ilvl w:val="1"/>
          <w:numId w:val="2"/>
        </w:numPr>
        <w:rPr>
          <w:rFonts w:ascii="Calibri" w:hAnsi="Calibri" w:cs="Calibri"/>
          <w:sz w:val="22"/>
          <w:szCs w:val="22"/>
        </w:rPr>
      </w:pPr>
      <w:r>
        <w:rPr>
          <w:rFonts w:ascii="Calibri" w:hAnsi="Calibri" w:cs="Calibri"/>
          <w:sz w:val="22"/>
          <w:szCs w:val="22"/>
        </w:rPr>
        <w:t>The selected consultant should demonstrate experience with the various levels of permitting involved in developing water resources projects as well as experience developing opinions of probable cost for such projects.</w:t>
      </w:r>
    </w:p>
    <w:p w14:paraId="40CF0BC9" w14:textId="77777777" w:rsidR="001E5B55" w:rsidRPr="00A7550E" w:rsidRDefault="001E5B55" w:rsidP="001E5B55">
      <w:pPr>
        <w:pStyle w:val="Default"/>
        <w:rPr>
          <w:rFonts w:ascii="Calibri" w:hAnsi="Calibri" w:cs="Calibri"/>
          <w:sz w:val="22"/>
          <w:szCs w:val="22"/>
        </w:rPr>
      </w:pPr>
    </w:p>
    <w:p w14:paraId="6203F216" w14:textId="77777777" w:rsidR="0091213C" w:rsidRPr="00A7550E" w:rsidRDefault="001E5B55" w:rsidP="00546B5A">
      <w:pPr>
        <w:pStyle w:val="Default"/>
        <w:rPr>
          <w:rFonts w:ascii="Calibri" w:hAnsi="Calibri" w:cs="Calibri"/>
          <w:sz w:val="22"/>
          <w:szCs w:val="22"/>
        </w:rPr>
      </w:pPr>
      <w:r w:rsidRPr="00A7550E">
        <w:rPr>
          <w:rFonts w:ascii="Calibri" w:hAnsi="Calibri" w:cs="Calibri"/>
          <w:sz w:val="22"/>
          <w:szCs w:val="22"/>
        </w:rPr>
        <w:t>Interviews may be held if necessary, as determined by the Proposal Selection Panel.</w:t>
      </w:r>
    </w:p>
    <w:p w14:paraId="4C6B2E8D" w14:textId="77777777" w:rsidR="001E5B55" w:rsidRPr="00A7550E" w:rsidRDefault="001E5B55" w:rsidP="00546B5A">
      <w:pPr>
        <w:pStyle w:val="Default"/>
        <w:rPr>
          <w:rFonts w:ascii="Calibri" w:hAnsi="Calibri" w:cs="Calibri"/>
          <w:b/>
          <w:sz w:val="22"/>
          <w:szCs w:val="22"/>
        </w:rPr>
      </w:pPr>
    </w:p>
    <w:p w14:paraId="46E5BB07" w14:textId="77777777" w:rsidR="00546B5A" w:rsidRPr="00A7550E" w:rsidRDefault="00A55B96" w:rsidP="00546B5A">
      <w:pPr>
        <w:pStyle w:val="Default"/>
        <w:rPr>
          <w:rFonts w:ascii="Calibri" w:hAnsi="Calibri" w:cs="Calibri"/>
          <w:i/>
          <w:sz w:val="22"/>
          <w:szCs w:val="22"/>
          <w:u w:val="single"/>
        </w:rPr>
      </w:pPr>
      <w:r w:rsidRPr="00A7550E">
        <w:rPr>
          <w:rFonts w:ascii="Calibri" w:hAnsi="Calibri" w:cs="Calibri"/>
          <w:i/>
          <w:sz w:val="22"/>
          <w:szCs w:val="22"/>
          <w:u w:val="single"/>
        </w:rPr>
        <w:t>Award Notice</w:t>
      </w:r>
    </w:p>
    <w:p w14:paraId="7644D348" w14:textId="62F2C2EC" w:rsidR="00546B5A" w:rsidRPr="00A7550E" w:rsidRDefault="00546B5A" w:rsidP="00546B5A">
      <w:pPr>
        <w:pStyle w:val="Default"/>
        <w:rPr>
          <w:rFonts w:ascii="Calibri" w:hAnsi="Calibri" w:cs="Calibri"/>
          <w:sz w:val="22"/>
          <w:szCs w:val="22"/>
        </w:rPr>
      </w:pPr>
      <w:r w:rsidRPr="00A7550E">
        <w:rPr>
          <w:rFonts w:ascii="Calibri" w:hAnsi="Calibri" w:cs="Calibri"/>
          <w:sz w:val="22"/>
          <w:szCs w:val="22"/>
        </w:rPr>
        <w:t xml:space="preserve">After completing the evaluation of all proposals and, if deemed necessary, interviews, the </w:t>
      </w:r>
      <w:r w:rsidR="002B1B51" w:rsidRPr="00A7550E">
        <w:rPr>
          <w:rFonts w:ascii="Calibri" w:hAnsi="Calibri" w:cs="Calibri"/>
          <w:sz w:val="22"/>
          <w:szCs w:val="22"/>
        </w:rPr>
        <w:t xml:space="preserve">Proposal </w:t>
      </w:r>
      <w:r w:rsidR="000A6D6D" w:rsidRPr="00A7550E">
        <w:rPr>
          <w:rFonts w:ascii="Calibri" w:hAnsi="Calibri" w:cs="Calibri"/>
          <w:sz w:val="22"/>
          <w:szCs w:val="22"/>
        </w:rPr>
        <w:t>S</w:t>
      </w:r>
      <w:r w:rsidRPr="00A7550E">
        <w:rPr>
          <w:rFonts w:ascii="Calibri" w:hAnsi="Calibri" w:cs="Calibri"/>
          <w:sz w:val="22"/>
          <w:szCs w:val="22"/>
        </w:rPr>
        <w:t xml:space="preserve">election </w:t>
      </w:r>
      <w:r w:rsidR="000A6D6D" w:rsidRPr="00A7550E">
        <w:rPr>
          <w:rFonts w:ascii="Calibri" w:hAnsi="Calibri" w:cs="Calibri"/>
          <w:sz w:val="22"/>
          <w:szCs w:val="22"/>
        </w:rPr>
        <w:t>Panel</w:t>
      </w:r>
      <w:r w:rsidR="00027190" w:rsidRPr="00A7550E">
        <w:rPr>
          <w:rFonts w:ascii="Calibri" w:hAnsi="Calibri" w:cs="Calibri"/>
          <w:sz w:val="22"/>
          <w:szCs w:val="22"/>
        </w:rPr>
        <w:t xml:space="preserve"> will</w:t>
      </w:r>
      <w:r w:rsidRPr="00A7550E">
        <w:rPr>
          <w:rFonts w:ascii="Calibri" w:hAnsi="Calibri" w:cs="Calibri"/>
          <w:sz w:val="22"/>
          <w:szCs w:val="22"/>
        </w:rPr>
        <w:t xml:space="preserve"> select </w:t>
      </w:r>
      <w:r w:rsidR="00E379C2" w:rsidRPr="00A7550E">
        <w:rPr>
          <w:rFonts w:ascii="Calibri" w:hAnsi="Calibri" w:cs="Calibri"/>
          <w:sz w:val="22"/>
          <w:szCs w:val="22"/>
        </w:rPr>
        <w:t>a</w:t>
      </w:r>
      <w:r w:rsidR="00027190" w:rsidRPr="00A7550E">
        <w:rPr>
          <w:rFonts w:ascii="Calibri" w:hAnsi="Calibri" w:cs="Calibri"/>
          <w:sz w:val="22"/>
          <w:szCs w:val="22"/>
        </w:rPr>
        <w:t xml:space="preserve"> </w:t>
      </w:r>
      <w:r w:rsidR="00C169A6" w:rsidRPr="00A7550E">
        <w:rPr>
          <w:rFonts w:ascii="Calibri" w:hAnsi="Calibri" w:cs="Calibri"/>
          <w:sz w:val="22"/>
          <w:szCs w:val="22"/>
        </w:rPr>
        <w:t>Consultant</w:t>
      </w:r>
      <w:r w:rsidR="00BF6483" w:rsidRPr="00A7550E">
        <w:rPr>
          <w:rFonts w:ascii="Calibri" w:hAnsi="Calibri" w:cs="Calibri"/>
          <w:sz w:val="22"/>
          <w:szCs w:val="22"/>
        </w:rPr>
        <w:t xml:space="preserve">. </w:t>
      </w:r>
      <w:r w:rsidR="00E379C2" w:rsidRPr="00A7550E">
        <w:rPr>
          <w:rFonts w:ascii="Calibri" w:hAnsi="Calibri" w:cs="Calibri"/>
          <w:sz w:val="22"/>
          <w:szCs w:val="22"/>
        </w:rPr>
        <w:t>That firm</w:t>
      </w:r>
      <w:r w:rsidR="00027190" w:rsidRPr="00A7550E">
        <w:rPr>
          <w:rFonts w:ascii="Calibri" w:hAnsi="Calibri" w:cs="Calibri"/>
          <w:sz w:val="22"/>
          <w:szCs w:val="22"/>
        </w:rPr>
        <w:t xml:space="preserve"> will negotiate with the ED</w:t>
      </w:r>
      <w:r w:rsidR="005E29AF">
        <w:rPr>
          <w:rFonts w:ascii="Calibri" w:hAnsi="Calibri" w:cs="Calibri"/>
          <w:sz w:val="22"/>
          <w:szCs w:val="22"/>
        </w:rPr>
        <w:t xml:space="preserve">O </w:t>
      </w:r>
      <w:r w:rsidR="00027190" w:rsidRPr="00A7550E">
        <w:rPr>
          <w:rFonts w:ascii="Calibri" w:hAnsi="Calibri" w:cs="Calibri"/>
          <w:sz w:val="22"/>
          <w:szCs w:val="22"/>
        </w:rPr>
        <w:t>to establish a fair and equitable contract</w:t>
      </w:r>
      <w:r w:rsidR="006C78A7" w:rsidRPr="00A7550E">
        <w:rPr>
          <w:rFonts w:ascii="Calibri" w:hAnsi="Calibri" w:cs="Calibri"/>
          <w:sz w:val="22"/>
          <w:szCs w:val="22"/>
        </w:rPr>
        <w:t xml:space="preserve">.  </w:t>
      </w:r>
      <w:r w:rsidR="00027190" w:rsidRPr="00A7550E">
        <w:rPr>
          <w:rFonts w:ascii="Calibri" w:hAnsi="Calibri" w:cs="Calibri"/>
          <w:sz w:val="22"/>
          <w:szCs w:val="22"/>
        </w:rPr>
        <w:t xml:space="preserve">If an agreement cannot be reached, </w:t>
      </w:r>
      <w:r w:rsidR="00E379C2" w:rsidRPr="00A7550E">
        <w:rPr>
          <w:rFonts w:ascii="Calibri" w:hAnsi="Calibri" w:cs="Calibri"/>
          <w:sz w:val="22"/>
          <w:szCs w:val="22"/>
        </w:rPr>
        <w:t>a second</w:t>
      </w:r>
      <w:r w:rsidR="00027190" w:rsidRPr="00A7550E">
        <w:rPr>
          <w:rFonts w:ascii="Calibri" w:hAnsi="Calibri" w:cs="Calibri"/>
          <w:sz w:val="22"/>
          <w:szCs w:val="22"/>
        </w:rPr>
        <w:t xml:space="preserve"> firm will be invited to negotiate and so on</w:t>
      </w:r>
      <w:r w:rsidR="006C78A7" w:rsidRPr="00A7550E">
        <w:rPr>
          <w:rFonts w:ascii="Calibri" w:hAnsi="Calibri" w:cs="Calibri"/>
          <w:sz w:val="22"/>
          <w:szCs w:val="22"/>
        </w:rPr>
        <w:t xml:space="preserve">.  </w:t>
      </w:r>
      <w:r w:rsidRPr="00A7550E">
        <w:rPr>
          <w:rFonts w:ascii="Calibri" w:hAnsi="Calibri" w:cs="Calibri"/>
          <w:sz w:val="22"/>
          <w:szCs w:val="22"/>
        </w:rPr>
        <w:t xml:space="preserve">If the </w:t>
      </w:r>
      <w:r w:rsidR="00364EC4" w:rsidRPr="00A7550E">
        <w:rPr>
          <w:rFonts w:ascii="Calibri" w:hAnsi="Calibri" w:cs="Calibri"/>
          <w:sz w:val="22"/>
          <w:szCs w:val="22"/>
        </w:rPr>
        <w:t>Program</w:t>
      </w:r>
      <w:r w:rsidRPr="00A7550E">
        <w:rPr>
          <w:rFonts w:ascii="Calibri" w:hAnsi="Calibri" w:cs="Calibri"/>
          <w:sz w:val="22"/>
          <w:szCs w:val="22"/>
        </w:rPr>
        <w:t xml:space="preserve"> is unable to negotiate a mutually satisfactory contract with </w:t>
      </w:r>
      <w:r w:rsidR="00027190" w:rsidRPr="00A7550E">
        <w:rPr>
          <w:rFonts w:ascii="Calibri" w:hAnsi="Calibri" w:cs="Calibri"/>
          <w:sz w:val="22"/>
          <w:szCs w:val="22"/>
        </w:rPr>
        <w:t xml:space="preserve">a </w:t>
      </w:r>
      <w:r w:rsidR="00C169A6" w:rsidRPr="00A7550E">
        <w:rPr>
          <w:rFonts w:ascii="Calibri" w:hAnsi="Calibri" w:cs="Calibri"/>
          <w:sz w:val="22"/>
          <w:szCs w:val="22"/>
        </w:rPr>
        <w:t>Consultant</w:t>
      </w:r>
      <w:r w:rsidRPr="00A7550E">
        <w:rPr>
          <w:rFonts w:ascii="Calibri" w:hAnsi="Calibri" w:cs="Calibri"/>
          <w:sz w:val="22"/>
          <w:szCs w:val="22"/>
        </w:rPr>
        <w:t xml:space="preserve">, it may, </w:t>
      </w:r>
      <w:r w:rsidR="002B1B51" w:rsidRPr="00A7550E">
        <w:rPr>
          <w:rFonts w:ascii="Calibri" w:hAnsi="Calibri" w:cs="Calibri"/>
          <w:sz w:val="22"/>
          <w:szCs w:val="22"/>
        </w:rPr>
        <w:t>at</w:t>
      </w:r>
      <w:r w:rsidR="00027190" w:rsidRPr="00A7550E">
        <w:rPr>
          <w:rFonts w:ascii="Calibri" w:hAnsi="Calibri" w:cs="Calibri"/>
          <w:sz w:val="22"/>
          <w:szCs w:val="22"/>
        </w:rPr>
        <w:t xml:space="preserve"> its sole discretion,</w:t>
      </w:r>
      <w:r w:rsidRPr="00A7550E">
        <w:rPr>
          <w:rFonts w:ascii="Calibri" w:hAnsi="Calibri" w:cs="Calibri"/>
          <w:sz w:val="22"/>
          <w:szCs w:val="22"/>
        </w:rPr>
        <w:t xml:space="preserve"> cancel and reissue a new </w:t>
      </w:r>
      <w:r w:rsidR="000874D7" w:rsidRPr="00A7550E">
        <w:rPr>
          <w:rFonts w:ascii="Calibri" w:hAnsi="Calibri" w:cs="Calibri"/>
          <w:sz w:val="22"/>
          <w:szCs w:val="22"/>
        </w:rPr>
        <w:t>RFP</w:t>
      </w:r>
      <w:r w:rsidR="006C78A7" w:rsidRPr="00A7550E">
        <w:rPr>
          <w:rFonts w:ascii="Calibri" w:hAnsi="Calibri" w:cs="Calibri"/>
          <w:sz w:val="22"/>
          <w:szCs w:val="22"/>
        </w:rPr>
        <w:t xml:space="preserve">.  </w:t>
      </w:r>
    </w:p>
    <w:p w14:paraId="496A65E5" w14:textId="77777777" w:rsidR="005755C1" w:rsidRPr="00A7550E" w:rsidRDefault="005755C1" w:rsidP="005755C1">
      <w:pPr>
        <w:pStyle w:val="BodyText"/>
        <w:rPr>
          <w:rFonts w:ascii="Calibri" w:hAnsi="Calibri" w:cs="Calibri"/>
          <w:color w:val="000000"/>
          <w:sz w:val="22"/>
          <w:szCs w:val="22"/>
        </w:rPr>
      </w:pPr>
    </w:p>
    <w:p w14:paraId="11D3DC09" w14:textId="77777777" w:rsidR="00D37C83" w:rsidRPr="00A7550E" w:rsidRDefault="00364EC4" w:rsidP="00BD4AE1">
      <w:pPr>
        <w:pStyle w:val="Default"/>
        <w:rPr>
          <w:rFonts w:ascii="Calibri" w:hAnsi="Calibri" w:cs="Calibri"/>
          <w:i/>
          <w:sz w:val="22"/>
          <w:szCs w:val="22"/>
          <w:u w:val="single"/>
        </w:rPr>
      </w:pPr>
      <w:r w:rsidRPr="00A7550E">
        <w:rPr>
          <w:rFonts w:ascii="Calibri" w:hAnsi="Calibri" w:cs="Calibri"/>
          <w:i/>
          <w:sz w:val="22"/>
          <w:szCs w:val="22"/>
          <w:u w:val="single"/>
        </w:rPr>
        <w:t>Program</w:t>
      </w:r>
      <w:r w:rsidR="00D37C83" w:rsidRPr="00A7550E">
        <w:rPr>
          <w:rFonts w:ascii="Calibri" w:hAnsi="Calibri" w:cs="Calibri"/>
          <w:i/>
          <w:sz w:val="22"/>
          <w:szCs w:val="22"/>
          <w:u w:val="single"/>
        </w:rPr>
        <w:t xml:space="preserve"> Perspective</w:t>
      </w:r>
    </w:p>
    <w:p w14:paraId="07ACF095" w14:textId="68B3C68D" w:rsidR="00D37C83" w:rsidRPr="00A7550E" w:rsidRDefault="00D37C83" w:rsidP="00BD4AE1">
      <w:pPr>
        <w:pStyle w:val="Default"/>
        <w:rPr>
          <w:rFonts w:ascii="Calibri" w:hAnsi="Calibri" w:cs="Calibri"/>
          <w:sz w:val="22"/>
          <w:szCs w:val="22"/>
        </w:rPr>
      </w:pPr>
      <w:r w:rsidRPr="00A7550E">
        <w:rPr>
          <w:rFonts w:ascii="Calibri" w:hAnsi="Calibri" w:cs="Calibri"/>
          <w:sz w:val="22"/>
          <w:szCs w:val="22"/>
        </w:rPr>
        <w:t>The G</w:t>
      </w:r>
      <w:r w:rsidR="005E29AF">
        <w:rPr>
          <w:rFonts w:ascii="Calibri" w:hAnsi="Calibri" w:cs="Calibri"/>
          <w:sz w:val="22"/>
          <w:szCs w:val="22"/>
        </w:rPr>
        <w:t xml:space="preserve">C </w:t>
      </w:r>
      <w:r w:rsidRPr="00A7550E">
        <w:rPr>
          <w:rFonts w:ascii="Calibri" w:hAnsi="Calibri" w:cs="Calibri"/>
          <w:sz w:val="22"/>
          <w:szCs w:val="22"/>
        </w:rPr>
        <w:t xml:space="preserve">has </w:t>
      </w:r>
      <w:r w:rsidR="009E72C0">
        <w:rPr>
          <w:rFonts w:ascii="Calibri" w:hAnsi="Calibri" w:cs="Calibri"/>
          <w:sz w:val="22"/>
          <w:szCs w:val="22"/>
        </w:rPr>
        <w:t xml:space="preserve">the </w:t>
      </w:r>
      <w:r w:rsidRPr="00A7550E">
        <w:rPr>
          <w:rFonts w:ascii="Calibri" w:hAnsi="Calibri" w:cs="Calibri"/>
          <w:sz w:val="22"/>
          <w:szCs w:val="22"/>
        </w:rPr>
        <w:t xml:space="preserve">sole discretion and reserves the right to reject any and all proposals received in </w:t>
      </w:r>
      <w:r w:rsidR="001649C4" w:rsidRPr="00A7550E">
        <w:rPr>
          <w:rFonts w:ascii="Calibri" w:hAnsi="Calibri" w:cs="Calibri"/>
          <w:sz w:val="22"/>
          <w:szCs w:val="22"/>
        </w:rPr>
        <w:t>response</w:t>
      </w:r>
      <w:r w:rsidRPr="00A7550E">
        <w:rPr>
          <w:rFonts w:ascii="Calibri" w:hAnsi="Calibri" w:cs="Calibri"/>
          <w:sz w:val="22"/>
          <w:szCs w:val="22"/>
        </w:rPr>
        <w:t xml:space="preserve"> to this </w:t>
      </w:r>
      <w:r w:rsidR="000874D7" w:rsidRPr="00A7550E">
        <w:rPr>
          <w:rFonts w:ascii="Calibri" w:hAnsi="Calibri" w:cs="Calibri"/>
          <w:sz w:val="22"/>
          <w:szCs w:val="22"/>
        </w:rPr>
        <w:t>RFP</w:t>
      </w:r>
      <w:r w:rsidRPr="00A7550E">
        <w:rPr>
          <w:rFonts w:ascii="Calibri" w:hAnsi="Calibri" w:cs="Calibri"/>
          <w:sz w:val="22"/>
          <w:szCs w:val="22"/>
        </w:rPr>
        <w:t xml:space="preserve"> and to cancel this solicitation if it is deemed in the best </w:t>
      </w:r>
      <w:r w:rsidR="001649C4" w:rsidRPr="00A7550E">
        <w:rPr>
          <w:rFonts w:ascii="Calibri" w:hAnsi="Calibri" w:cs="Calibri"/>
          <w:sz w:val="22"/>
          <w:szCs w:val="22"/>
        </w:rPr>
        <w:t>interest</w:t>
      </w:r>
      <w:r w:rsidRPr="00A7550E">
        <w:rPr>
          <w:rFonts w:ascii="Calibri" w:hAnsi="Calibri" w:cs="Calibri"/>
          <w:sz w:val="22"/>
          <w:szCs w:val="22"/>
        </w:rPr>
        <w:t xml:space="preserve"> of the </w:t>
      </w:r>
      <w:r w:rsidR="00364EC4" w:rsidRPr="00A7550E">
        <w:rPr>
          <w:rFonts w:ascii="Calibri" w:hAnsi="Calibri" w:cs="Calibri"/>
          <w:sz w:val="22"/>
          <w:szCs w:val="22"/>
        </w:rPr>
        <w:t>Program</w:t>
      </w:r>
      <w:r w:rsidRPr="00A7550E">
        <w:rPr>
          <w:rFonts w:ascii="Calibri" w:hAnsi="Calibri" w:cs="Calibri"/>
          <w:sz w:val="22"/>
          <w:szCs w:val="22"/>
        </w:rPr>
        <w:t xml:space="preserve"> to do so</w:t>
      </w:r>
      <w:r w:rsidR="00BF6483" w:rsidRPr="00A7550E">
        <w:rPr>
          <w:rFonts w:ascii="Calibri" w:hAnsi="Calibri" w:cs="Calibri"/>
          <w:sz w:val="22"/>
          <w:szCs w:val="22"/>
        </w:rPr>
        <w:t xml:space="preserve">. </w:t>
      </w:r>
      <w:r w:rsidRPr="00A7550E">
        <w:rPr>
          <w:rFonts w:ascii="Calibri" w:hAnsi="Calibri" w:cs="Calibri"/>
          <w:sz w:val="22"/>
          <w:szCs w:val="22"/>
        </w:rPr>
        <w:t xml:space="preserve">Issuance of this </w:t>
      </w:r>
      <w:r w:rsidR="000874D7" w:rsidRPr="00A7550E">
        <w:rPr>
          <w:rFonts w:ascii="Calibri" w:hAnsi="Calibri" w:cs="Calibri"/>
          <w:sz w:val="22"/>
          <w:szCs w:val="22"/>
        </w:rPr>
        <w:t>RFP</w:t>
      </w:r>
      <w:r w:rsidRPr="00A7550E">
        <w:rPr>
          <w:rFonts w:ascii="Calibri" w:hAnsi="Calibri" w:cs="Calibri"/>
          <w:sz w:val="22"/>
          <w:szCs w:val="22"/>
        </w:rPr>
        <w:t xml:space="preserve"> in no way constitutes a commitment by the </w:t>
      </w:r>
      <w:r w:rsidR="00364EC4" w:rsidRPr="00A7550E">
        <w:rPr>
          <w:rFonts w:ascii="Calibri" w:hAnsi="Calibri" w:cs="Calibri"/>
          <w:sz w:val="22"/>
          <w:szCs w:val="22"/>
        </w:rPr>
        <w:t>Program</w:t>
      </w:r>
      <w:r w:rsidRPr="00A7550E">
        <w:rPr>
          <w:rFonts w:ascii="Calibri" w:hAnsi="Calibri" w:cs="Calibri"/>
          <w:sz w:val="22"/>
          <w:szCs w:val="22"/>
        </w:rPr>
        <w:t xml:space="preserve"> to award a contract, or to pay </w:t>
      </w:r>
      <w:r w:rsidR="00C169A6" w:rsidRPr="00A7550E">
        <w:rPr>
          <w:rFonts w:ascii="Calibri" w:hAnsi="Calibri" w:cs="Calibri"/>
          <w:sz w:val="22"/>
          <w:szCs w:val="22"/>
        </w:rPr>
        <w:t>Consultant</w:t>
      </w:r>
      <w:r w:rsidRPr="00A7550E">
        <w:rPr>
          <w:rFonts w:ascii="Calibri" w:hAnsi="Calibri" w:cs="Calibri"/>
          <w:sz w:val="22"/>
          <w:szCs w:val="22"/>
        </w:rPr>
        <w:t xml:space="preserve">’s costs incurred either in the preparation of a response to his </w:t>
      </w:r>
      <w:r w:rsidR="000874D7" w:rsidRPr="00A7550E">
        <w:rPr>
          <w:rFonts w:ascii="Calibri" w:hAnsi="Calibri" w:cs="Calibri"/>
          <w:sz w:val="22"/>
          <w:szCs w:val="22"/>
        </w:rPr>
        <w:t>RFP</w:t>
      </w:r>
      <w:r w:rsidRPr="00A7550E">
        <w:rPr>
          <w:rFonts w:ascii="Calibri" w:hAnsi="Calibri" w:cs="Calibri"/>
          <w:sz w:val="22"/>
          <w:szCs w:val="22"/>
        </w:rPr>
        <w:t xml:space="preserve"> or during negotiations, if any, of a contract for services</w:t>
      </w:r>
      <w:r w:rsidR="006C78A7" w:rsidRPr="00A7550E">
        <w:rPr>
          <w:rFonts w:ascii="Calibri" w:hAnsi="Calibri" w:cs="Calibri"/>
          <w:sz w:val="22"/>
          <w:szCs w:val="22"/>
        </w:rPr>
        <w:t xml:space="preserve">.  </w:t>
      </w:r>
      <w:r w:rsidRPr="00A7550E">
        <w:rPr>
          <w:rFonts w:ascii="Calibri" w:hAnsi="Calibri" w:cs="Calibri"/>
          <w:sz w:val="22"/>
          <w:szCs w:val="22"/>
        </w:rPr>
        <w:t xml:space="preserve">The </w:t>
      </w:r>
      <w:r w:rsidR="00364EC4" w:rsidRPr="00A7550E">
        <w:rPr>
          <w:rFonts w:ascii="Calibri" w:hAnsi="Calibri" w:cs="Calibri"/>
          <w:sz w:val="22"/>
          <w:szCs w:val="22"/>
        </w:rPr>
        <w:t>Program</w:t>
      </w:r>
      <w:r w:rsidRPr="00A7550E">
        <w:rPr>
          <w:rFonts w:ascii="Calibri" w:hAnsi="Calibri" w:cs="Calibri"/>
          <w:sz w:val="22"/>
          <w:szCs w:val="22"/>
        </w:rPr>
        <w:t xml:space="preserve"> also reserves the right to make amendments to this </w:t>
      </w:r>
      <w:r w:rsidR="000874D7" w:rsidRPr="00A7550E">
        <w:rPr>
          <w:rFonts w:ascii="Calibri" w:hAnsi="Calibri" w:cs="Calibri"/>
          <w:sz w:val="22"/>
          <w:szCs w:val="22"/>
        </w:rPr>
        <w:t>RFP</w:t>
      </w:r>
      <w:r w:rsidRPr="00A7550E">
        <w:rPr>
          <w:rFonts w:ascii="Calibri" w:hAnsi="Calibri" w:cs="Calibri"/>
          <w:sz w:val="22"/>
          <w:szCs w:val="22"/>
        </w:rPr>
        <w:t xml:space="preserve"> by giving written notice to </w:t>
      </w:r>
      <w:r w:rsidR="00C169A6" w:rsidRPr="00A7550E">
        <w:rPr>
          <w:rFonts w:ascii="Calibri" w:hAnsi="Calibri" w:cs="Calibri"/>
          <w:sz w:val="22"/>
          <w:szCs w:val="22"/>
        </w:rPr>
        <w:t>Consultant</w:t>
      </w:r>
      <w:r w:rsidRPr="00A7550E">
        <w:rPr>
          <w:rFonts w:ascii="Calibri" w:hAnsi="Calibri" w:cs="Calibri"/>
          <w:sz w:val="22"/>
          <w:szCs w:val="22"/>
        </w:rPr>
        <w:t>s, and to request clarification, supplements</w:t>
      </w:r>
      <w:r w:rsidR="002B1B51" w:rsidRPr="00A7550E">
        <w:rPr>
          <w:rFonts w:ascii="Calibri" w:hAnsi="Calibri" w:cs="Calibri"/>
          <w:sz w:val="22"/>
          <w:szCs w:val="22"/>
        </w:rPr>
        <w:t>,</w:t>
      </w:r>
      <w:r w:rsidRPr="00A7550E">
        <w:rPr>
          <w:rFonts w:ascii="Calibri" w:hAnsi="Calibri" w:cs="Calibri"/>
          <w:sz w:val="22"/>
          <w:szCs w:val="22"/>
        </w:rPr>
        <w:t xml:space="preserve"> and additions to the information provided by a </w:t>
      </w:r>
      <w:r w:rsidR="00C169A6" w:rsidRPr="00A7550E">
        <w:rPr>
          <w:rFonts w:ascii="Calibri" w:hAnsi="Calibri" w:cs="Calibri"/>
          <w:sz w:val="22"/>
          <w:szCs w:val="22"/>
        </w:rPr>
        <w:t>Consultant</w:t>
      </w:r>
      <w:r w:rsidR="006C78A7" w:rsidRPr="00A7550E">
        <w:rPr>
          <w:rFonts w:ascii="Calibri" w:hAnsi="Calibri" w:cs="Calibri"/>
          <w:sz w:val="22"/>
          <w:szCs w:val="22"/>
        </w:rPr>
        <w:t xml:space="preserve">.  </w:t>
      </w:r>
    </w:p>
    <w:p w14:paraId="10963729" w14:textId="77777777" w:rsidR="00D37C83" w:rsidRPr="00A7550E" w:rsidRDefault="00D37C83" w:rsidP="00BD4AE1">
      <w:pPr>
        <w:pStyle w:val="Default"/>
        <w:rPr>
          <w:rFonts w:ascii="Calibri" w:hAnsi="Calibri" w:cs="Calibri"/>
          <w:sz w:val="22"/>
          <w:szCs w:val="22"/>
        </w:rPr>
      </w:pPr>
    </w:p>
    <w:p w14:paraId="6DCEC7C1" w14:textId="05911F38" w:rsidR="006815A7" w:rsidRPr="00A7550E" w:rsidRDefault="00D37C83" w:rsidP="00BD4AE1">
      <w:pPr>
        <w:pStyle w:val="Default"/>
        <w:rPr>
          <w:rFonts w:ascii="Calibri" w:hAnsi="Calibri" w:cs="Calibri"/>
          <w:sz w:val="22"/>
          <w:szCs w:val="22"/>
        </w:rPr>
      </w:pPr>
      <w:r w:rsidRPr="00A7550E">
        <w:rPr>
          <w:rFonts w:ascii="Calibri" w:hAnsi="Calibri" w:cs="Calibri"/>
          <w:sz w:val="22"/>
          <w:szCs w:val="22"/>
        </w:rPr>
        <w:t xml:space="preserve">By submitting a proposal in response to </w:t>
      </w:r>
      <w:r w:rsidR="002E3E29" w:rsidRPr="00A7550E">
        <w:rPr>
          <w:rFonts w:ascii="Calibri" w:hAnsi="Calibri" w:cs="Calibri"/>
          <w:sz w:val="22"/>
          <w:szCs w:val="22"/>
        </w:rPr>
        <w:t>t</w:t>
      </w:r>
      <w:r w:rsidRPr="00A7550E">
        <w:rPr>
          <w:rFonts w:ascii="Calibri" w:hAnsi="Calibri" w:cs="Calibri"/>
          <w:sz w:val="22"/>
          <w:szCs w:val="22"/>
        </w:rPr>
        <w:t xml:space="preserve">his solicitation, </w:t>
      </w:r>
      <w:r w:rsidR="00C169A6" w:rsidRPr="00A7550E">
        <w:rPr>
          <w:rFonts w:ascii="Calibri" w:hAnsi="Calibri" w:cs="Calibri"/>
          <w:sz w:val="22"/>
          <w:szCs w:val="22"/>
        </w:rPr>
        <w:t>Consultant</w:t>
      </w:r>
      <w:r w:rsidRPr="00A7550E">
        <w:rPr>
          <w:rFonts w:ascii="Calibri" w:hAnsi="Calibri" w:cs="Calibri"/>
          <w:sz w:val="22"/>
          <w:szCs w:val="22"/>
        </w:rPr>
        <w:t xml:space="preserve">s understand and agree that any selection of a </w:t>
      </w:r>
      <w:r w:rsidR="005A331D" w:rsidRPr="00A7550E">
        <w:rPr>
          <w:rFonts w:ascii="Calibri" w:hAnsi="Calibri" w:cs="Calibri"/>
          <w:sz w:val="22"/>
          <w:szCs w:val="22"/>
        </w:rPr>
        <w:t>Consultant</w:t>
      </w:r>
      <w:r w:rsidRPr="00A7550E">
        <w:rPr>
          <w:rFonts w:ascii="Calibri" w:hAnsi="Calibri" w:cs="Calibri"/>
          <w:sz w:val="22"/>
          <w:szCs w:val="22"/>
        </w:rPr>
        <w:t xml:space="preserve"> or any decision to reject any or all responses or to establish no contracts shall be at the sole discretion of the </w:t>
      </w:r>
      <w:r w:rsidR="00364EC4" w:rsidRPr="00A7550E">
        <w:rPr>
          <w:rFonts w:ascii="Calibri" w:hAnsi="Calibri" w:cs="Calibri"/>
          <w:sz w:val="22"/>
          <w:szCs w:val="22"/>
        </w:rPr>
        <w:t>Program</w:t>
      </w:r>
      <w:r w:rsidR="006C78A7" w:rsidRPr="00A7550E">
        <w:rPr>
          <w:rFonts w:ascii="Calibri" w:hAnsi="Calibri" w:cs="Calibri"/>
          <w:sz w:val="22"/>
          <w:szCs w:val="22"/>
        </w:rPr>
        <w:t xml:space="preserve">.  </w:t>
      </w:r>
      <w:r w:rsidR="001649C4" w:rsidRPr="00A7550E">
        <w:rPr>
          <w:rFonts w:ascii="Calibri" w:hAnsi="Calibri" w:cs="Calibri"/>
          <w:sz w:val="22"/>
          <w:szCs w:val="22"/>
        </w:rPr>
        <w:t xml:space="preserve">To the extent authorized by law, the </w:t>
      </w:r>
      <w:r w:rsidR="005A331D" w:rsidRPr="00A7550E">
        <w:rPr>
          <w:rFonts w:ascii="Calibri" w:hAnsi="Calibri" w:cs="Calibri"/>
          <w:sz w:val="22"/>
          <w:szCs w:val="22"/>
        </w:rPr>
        <w:t>Consultant</w:t>
      </w:r>
      <w:r w:rsidR="001649C4" w:rsidRPr="00A7550E">
        <w:rPr>
          <w:rFonts w:ascii="Calibri" w:hAnsi="Calibri" w:cs="Calibri"/>
          <w:sz w:val="22"/>
          <w:szCs w:val="22"/>
        </w:rPr>
        <w:t xml:space="preserve"> shall indemnify, save, and hold harmless the Nebraska Community Foundation, the states of Colorado, Wyoming, and Nebraska, the Department of the Interior, members of the Governance Committee, and the Executive Director’s Office, their employees, employers, and agents, against any and all claims, damages, liability, and court awards including costs, expenses, and attorney fees incurred as a result of any act or omission by the </w:t>
      </w:r>
      <w:r w:rsidR="005A331D" w:rsidRPr="00A7550E">
        <w:rPr>
          <w:rFonts w:ascii="Calibri" w:hAnsi="Calibri" w:cs="Calibri"/>
          <w:sz w:val="22"/>
          <w:szCs w:val="22"/>
        </w:rPr>
        <w:t>Consultant</w:t>
      </w:r>
      <w:r w:rsidR="001649C4" w:rsidRPr="00A7550E">
        <w:rPr>
          <w:rFonts w:ascii="Calibri" w:hAnsi="Calibri" w:cs="Calibri"/>
          <w:sz w:val="22"/>
          <w:szCs w:val="22"/>
        </w:rPr>
        <w:t xml:space="preserve"> or its employees, agents, sub</w:t>
      </w:r>
      <w:r w:rsidR="005A331D" w:rsidRPr="00A7550E">
        <w:rPr>
          <w:rFonts w:ascii="Calibri" w:hAnsi="Calibri" w:cs="Calibri"/>
          <w:sz w:val="22"/>
          <w:szCs w:val="22"/>
        </w:rPr>
        <w:t>-</w:t>
      </w:r>
      <w:r w:rsidR="00C169A6" w:rsidRPr="00A7550E">
        <w:rPr>
          <w:rFonts w:ascii="Calibri" w:hAnsi="Calibri" w:cs="Calibri"/>
          <w:sz w:val="22"/>
          <w:szCs w:val="22"/>
        </w:rPr>
        <w:t>Consultant</w:t>
      </w:r>
      <w:r w:rsidR="001649C4" w:rsidRPr="00A7550E">
        <w:rPr>
          <w:rFonts w:ascii="Calibri" w:hAnsi="Calibri" w:cs="Calibri"/>
          <w:sz w:val="22"/>
          <w:szCs w:val="22"/>
        </w:rPr>
        <w:t>s, or assignees pursuant to the terms of this project</w:t>
      </w:r>
      <w:r w:rsidR="006C78A7" w:rsidRPr="00A7550E">
        <w:rPr>
          <w:rFonts w:ascii="Calibri" w:hAnsi="Calibri" w:cs="Calibri"/>
          <w:sz w:val="22"/>
          <w:szCs w:val="22"/>
        </w:rPr>
        <w:t xml:space="preserve">.  </w:t>
      </w:r>
      <w:r w:rsidRPr="00A7550E">
        <w:rPr>
          <w:rFonts w:ascii="Calibri" w:hAnsi="Calibri" w:cs="Calibri"/>
          <w:sz w:val="22"/>
          <w:szCs w:val="22"/>
        </w:rPr>
        <w:t>Additiona</w:t>
      </w:r>
      <w:r w:rsidR="005A331D" w:rsidRPr="00A7550E">
        <w:rPr>
          <w:rFonts w:ascii="Calibri" w:hAnsi="Calibri" w:cs="Calibri"/>
          <w:sz w:val="22"/>
          <w:szCs w:val="22"/>
        </w:rPr>
        <w:t xml:space="preserve">lly, by submitting a proposal, </w:t>
      </w:r>
      <w:r w:rsidR="00C169A6" w:rsidRPr="00A7550E">
        <w:rPr>
          <w:rFonts w:ascii="Calibri" w:hAnsi="Calibri" w:cs="Calibri"/>
          <w:sz w:val="22"/>
          <w:szCs w:val="22"/>
        </w:rPr>
        <w:t>Consultant</w:t>
      </w:r>
      <w:r w:rsidRPr="00A7550E">
        <w:rPr>
          <w:rFonts w:ascii="Calibri" w:hAnsi="Calibri" w:cs="Calibri"/>
          <w:sz w:val="22"/>
          <w:szCs w:val="22"/>
        </w:rPr>
        <w:t>s agree that they waive any claim for the recovery of any costs or expenses incurred in preparing and submitting a proposal.</w:t>
      </w:r>
    </w:p>
    <w:p w14:paraId="0BCE829F" w14:textId="77777777" w:rsidR="000F2713" w:rsidRDefault="000F2713" w:rsidP="000F2713">
      <w:pPr>
        <w:pStyle w:val="Default"/>
        <w:rPr>
          <w:rFonts w:ascii="Calibri" w:hAnsi="Calibri" w:cs="Calibri"/>
          <w:b/>
          <w:bCs/>
          <w:sz w:val="22"/>
          <w:szCs w:val="22"/>
        </w:rPr>
        <w:sectPr w:rsidR="000F2713" w:rsidSect="00FE1F0A">
          <w:headerReference w:type="default" r:id="rId21"/>
          <w:footerReference w:type="default" r:id="rId22"/>
          <w:headerReference w:type="first" r:id="rId23"/>
          <w:footerReference w:type="first" r:id="rId24"/>
          <w:pgSz w:w="12240" w:h="15840" w:code="1"/>
          <w:pgMar w:top="1440" w:right="1440" w:bottom="1440" w:left="1440" w:header="720" w:footer="720" w:gutter="0"/>
          <w:lnNumType w:countBy="1" w:restart="continuous"/>
          <w:cols w:space="720"/>
          <w:docGrid w:linePitch="360"/>
        </w:sectPr>
      </w:pPr>
    </w:p>
    <w:p w14:paraId="0984887D" w14:textId="3E1D0356" w:rsidR="00B41199" w:rsidRPr="000F2713" w:rsidRDefault="00A60D93" w:rsidP="00A60D93">
      <w:pPr>
        <w:pStyle w:val="Default"/>
        <w:jc w:val="center"/>
        <w:rPr>
          <w:rFonts w:ascii="Calibri" w:hAnsi="Calibri" w:cs="Calibri"/>
          <w:b/>
          <w:bCs/>
          <w:sz w:val="22"/>
          <w:szCs w:val="22"/>
        </w:rPr>
      </w:pPr>
      <w:r w:rsidRPr="000F2713">
        <w:rPr>
          <w:rFonts w:ascii="Calibri" w:hAnsi="Calibri" w:cs="Calibri"/>
          <w:b/>
          <w:bCs/>
          <w:sz w:val="22"/>
          <w:szCs w:val="22"/>
        </w:rPr>
        <w:lastRenderedPageBreak/>
        <w:t>EXHIBIT A</w:t>
      </w:r>
    </w:p>
    <w:p w14:paraId="3341CA89" w14:textId="77777777" w:rsidR="00A60D93" w:rsidRDefault="00A60D93" w:rsidP="00A60D93">
      <w:pPr>
        <w:pStyle w:val="Default"/>
        <w:jc w:val="center"/>
        <w:rPr>
          <w:rFonts w:ascii="Calibri" w:hAnsi="Calibri" w:cs="Calibri"/>
          <w:b/>
          <w:bCs/>
          <w:sz w:val="22"/>
          <w:szCs w:val="22"/>
        </w:rPr>
      </w:pPr>
      <w:r>
        <w:rPr>
          <w:rFonts w:ascii="Calibri" w:hAnsi="Calibri" w:cs="Calibri"/>
          <w:b/>
          <w:bCs/>
          <w:sz w:val="22"/>
          <w:szCs w:val="22"/>
        </w:rPr>
        <w:t xml:space="preserve">PRRIP </w:t>
      </w:r>
      <w:r w:rsidR="000D4747" w:rsidRPr="000F2713">
        <w:rPr>
          <w:rFonts w:ascii="Calibri" w:hAnsi="Calibri" w:cs="Calibri"/>
          <w:b/>
          <w:bCs/>
          <w:sz w:val="22"/>
          <w:szCs w:val="22"/>
        </w:rPr>
        <w:t>Chokepoint Workgroup Alternatives Memorandum</w:t>
      </w:r>
    </w:p>
    <w:p w14:paraId="100874AF" w14:textId="77777777" w:rsidR="00A60D93" w:rsidRDefault="00A60D93" w:rsidP="00A60D93">
      <w:pPr>
        <w:pStyle w:val="Default"/>
        <w:jc w:val="center"/>
        <w:rPr>
          <w:rFonts w:ascii="Calibri" w:hAnsi="Calibri" w:cs="Calibri"/>
          <w:b/>
          <w:bCs/>
          <w:sz w:val="22"/>
          <w:szCs w:val="22"/>
        </w:rPr>
        <w:sectPr w:rsidR="00A60D93" w:rsidSect="000F2713">
          <w:pgSz w:w="12240" w:h="15840" w:code="1"/>
          <w:pgMar w:top="1440" w:right="1440" w:bottom="1440" w:left="1440" w:header="720" w:footer="720" w:gutter="0"/>
          <w:lnNumType w:countBy="1" w:restart="newSection"/>
          <w:cols w:space="720"/>
          <w:docGrid w:linePitch="360"/>
        </w:sectPr>
      </w:pPr>
    </w:p>
    <w:p w14:paraId="6B7E1BF3" w14:textId="2A3D7155" w:rsidR="000D4747" w:rsidRPr="000F2713" w:rsidRDefault="00A60D93" w:rsidP="00A60D93">
      <w:pPr>
        <w:pStyle w:val="Default"/>
        <w:jc w:val="center"/>
        <w:rPr>
          <w:rFonts w:ascii="Calibri" w:hAnsi="Calibri" w:cs="Calibri"/>
          <w:b/>
          <w:bCs/>
          <w:sz w:val="22"/>
          <w:szCs w:val="22"/>
        </w:rPr>
      </w:pPr>
      <w:r w:rsidRPr="000F2713">
        <w:rPr>
          <w:rFonts w:ascii="Calibri" w:hAnsi="Calibri" w:cs="Calibri"/>
          <w:b/>
          <w:bCs/>
          <w:sz w:val="22"/>
          <w:szCs w:val="22"/>
        </w:rPr>
        <w:lastRenderedPageBreak/>
        <w:t xml:space="preserve">EXHIBIT </w:t>
      </w:r>
      <w:r w:rsidR="009B5A8D">
        <w:rPr>
          <w:rFonts w:ascii="Calibri" w:hAnsi="Calibri" w:cs="Calibri"/>
          <w:b/>
          <w:bCs/>
          <w:sz w:val="22"/>
          <w:szCs w:val="22"/>
        </w:rPr>
        <w:t>B</w:t>
      </w:r>
    </w:p>
    <w:p w14:paraId="600335A8" w14:textId="77777777" w:rsidR="000D4747" w:rsidRPr="000F2713" w:rsidRDefault="000D4747" w:rsidP="000D4747">
      <w:pPr>
        <w:pStyle w:val="Default"/>
        <w:jc w:val="center"/>
        <w:rPr>
          <w:rFonts w:ascii="Calibri" w:hAnsi="Calibri" w:cs="Calibri"/>
          <w:b/>
          <w:bCs/>
          <w:sz w:val="22"/>
          <w:szCs w:val="22"/>
        </w:rPr>
      </w:pPr>
      <w:r w:rsidRPr="000F2713">
        <w:rPr>
          <w:rFonts w:ascii="Calibri" w:hAnsi="Calibri" w:cs="Calibri"/>
          <w:b/>
          <w:bCs/>
          <w:sz w:val="22"/>
          <w:szCs w:val="22"/>
        </w:rPr>
        <w:t>Standard Consulting Services Contract</w:t>
      </w:r>
    </w:p>
    <w:p w14:paraId="011272FD" w14:textId="77777777" w:rsidR="00A60D93" w:rsidRDefault="00A60D93" w:rsidP="00A60D93">
      <w:pPr>
        <w:pStyle w:val="Default"/>
        <w:rPr>
          <w:rFonts w:ascii="Calibri" w:hAnsi="Calibri" w:cs="Calibri"/>
          <w:b/>
          <w:bCs/>
          <w:sz w:val="22"/>
          <w:szCs w:val="22"/>
        </w:rPr>
        <w:sectPr w:rsidR="00A60D93" w:rsidSect="000F2713">
          <w:pgSz w:w="12240" w:h="15840" w:code="1"/>
          <w:pgMar w:top="1440" w:right="1440" w:bottom="1440" w:left="1440" w:header="720" w:footer="720" w:gutter="0"/>
          <w:lnNumType w:countBy="1" w:restart="newSection"/>
          <w:cols w:space="720"/>
          <w:docGrid w:linePitch="360"/>
        </w:sectPr>
      </w:pPr>
    </w:p>
    <w:p w14:paraId="762E5BF3" w14:textId="1231A1C6" w:rsidR="000D4747" w:rsidRPr="000F2713" w:rsidRDefault="00A60D93" w:rsidP="00A60D93">
      <w:pPr>
        <w:pStyle w:val="Default"/>
        <w:jc w:val="center"/>
        <w:rPr>
          <w:rFonts w:ascii="Calibri" w:hAnsi="Calibri" w:cs="Calibri"/>
          <w:b/>
          <w:bCs/>
          <w:sz w:val="22"/>
          <w:szCs w:val="22"/>
        </w:rPr>
      </w:pPr>
      <w:r w:rsidRPr="000F2713">
        <w:rPr>
          <w:rFonts w:ascii="Calibri" w:hAnsi="Calibri" w:cs="Calibri"/>
          <w:b/>
          <w:bCs/>
          <w:sz w:val="22"/>
          <w:szCs w:val="22"/>
        </w:rPr>
        <w:lastRenderedPageBreak/>
        <w:t xml:space="preserve">EXHIBIT </w:t>
      </w:r>
      <w:r w:rsidR="009B5A8D">
        <w:rPr>
          <w:rFonts w:ascii="Calibri" w:hAnsi="Calibri" w:cs="Calibri"/>
          <w:b/>
          <w:bCs/>
          <w:sz w:val="22"/>
          <w:szCs w:val="22"/>
        </w:rPr>
        <w:t>C</w:t>
      </w:r>
    </w:p>
    <w:p w14:paraId="6B8A6506" w14:textId="77777777" w:rsidR="000D4747" w:rsidRPr="000F2713" w:rsidRDefault="005A7A06" w:rsidP="000D4747">
      <w:pPr>
        <w:pStyle w:val="Default"/>
        <w:jc w:val="center"/>
        <w:rPr>
          <w:rFonts w:ascii="Calibri" w:hAnsi="Calibri" w:cs="Calibri"/>
          <w:b/>
          <w:bCs/>
          <w:sz w:val="22"/>
          <w:szCs w:val="22"/>
        </w:rPr>
      </w:pPr>
      <w:r w:rsidRPr="000F2713">
        <w:rPr>
          <w:rFonts w:ascii="Calibri" w:hAnsi="Calibri" w:cs="Calibri"/>
          <w:b/>
          <w:bCs/>
          <w:sz w:val="22"/>
          <w:szCs w:val="22"/>
        </w:rPr>
        <w:t>Certification Regarding Lobbying</w:t>
      </w:r>
    </w:p>
    <w:sectPr w:rsidR="000D4747" w:rsidRPr="000F2713" w:rsidSect="000F2713">
      <w:pgSz w:w="12240" w:h="15840" w:code="1"/>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C4075" w14:textId="77777777" w:rsidR="00F14D71" w:rsidRDefault="00F14D71">
      <w:pPr>
        <w:spacing w:after="0" w:line="240" w:lineRule="auto"/>
      </w:pPr>
      <w:r>
        <w:separator/>
      </w:r>
    </w:p>
  </w:endnote>
  <w:endnote w:type="continuationSeparator" w:id="0">
    <w:p w14:paraId="5EEF52AD" w14:textId="77777777" w:rsidR="00F14D71" w:rsidRDefault="00F14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3C11" w14:textId="77777777" w:rsidR="00371703" w:rsidRDefault="00371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D3F9" w14:textId="77777777" w:rsidR="00A31033" w:rsidRDefault="00421DB7" w:rsidP="00A31033">
    <w:pPr>
      <w:tabs>
        <w:tab w:val="right" w:pos="9360"/>
      </w:tabs>
    </w:pPr>
    <w:r>
      <w:rPr>
        <w:rFonts w:ascii="Arial" w:hAnsi="Arial" w:cs="Arial"/>
        <w:b/>
        <w:sz w:val="16"/>
        <w:szCs w:val="16"/>
      </w:rPr>
      <w:t>RFP for Shoemaker Island FSM Proof of Concept Project</w:t>
    </w:r>
    <w:r w:rsidR="003671CD">
      <w:rPr>
        <w:rFonts w:ascii="Arial" w:hAnsi="Arial" w:cs="Arial"/>
        <w:b/>
        <w:sz w:val="16"/>
        <w:szCs w:val="16"/>
      </w:rPr>
      <w:tab/>
    </w:r>
    <w:r w:rsidR="00A31033" w:rsidRPr="00A31033">
      <w:rPr>
        <w:rFonts w:ascii="Arial" w:hAnsi="Arial" w:cs="Arial"/>
        <w:b/>
        <w:sz w:val="16"/>
        <w:szCs w:val="16"/>
      </w:rPr>
      <w:t xml:space="preserve">Page </w:t>
    </w:r>
    <w:r w:rsidR="00A31033" w:rsidRPr="00A31033">
      <w:rPr>
        <w:rFonts w:ascii="Arial" w:hAnsi="Arial" w:cs="Arial"/>
        <w:b/>
        <w:sz w:val="16"/>
        <w:szCs w:val="16"/>
      </w:rPr>
      <w:fldChar w:fldCharType="begin"/>
    </w:r>
    <w:r w:rsidR="00A31033" w:rsidRPr="00A31033">
      <w:rPr>
        <w:rFonts w:ascii="Arial" w:hAnsi="Arial" w:cs="Arial"/>
        <w:b/>
        <w:sz w:val="16"/>
        <w:szCs w:val="16"/>
      </w:rPr>
      <w:instrText xml:space="preserve"> PAGE </w:instrText>
    </w:r>
    <w:r w:rsidR="00A31033" w:rsidRPr="00A31033">
      <w:rPr>
        <w:rFonts w:ascii="Arial" w:hAnsi="Arial" w:cs="Arial"/>
        <w:b/>
        <w:sz w:val="16"/>
        <w:szCs w:val="16"/>
      </w:rPr>
      <w:fldChar w:fldCharType="separate"/>
    </w:r>
    <w:r w:rsidR="00C66BF2">
      <w:rPr>
        <w:rFonts w:ascii="Arial" w:hAnsi="Arial" w:cs="Arial"/>
        <w:b/>
        <w:noProof/>
        <w:sz w:val="16"/>
        <w:szCs w:val="16"/>
      </w:rPr>
      <w:t>6</w:t>
    </w:r>
    <w:r w:rsidR="00A31033" w:rsidRPr="00A31033">
      <w:rPr>
        <w:rFonts w:ascii="Arial" w:hAnsi="Arial" w:cs="Arial"/>
        <w:b/>
        <w:sz w:val="16"/>
        <w:szCs w:val="16"/>
      </w:rPr>
      <w:fldChar w:fldCharType="end"/>
    </w:r>
    <w:r w:rsidR="00A31033" w:rsidRPr="00A31033">
      <w:rPr>
        <w:rFonts w:ascii="Arial" w:hAnsi="Arial" w:cs="Arial"/>
        <w:b/>
        <w:sz w:val="16"/>
        <w:szCs w:val="16"/>
      </w:rPr>
      <w:t xml:space="preserve"> of </w:t>
    </w:r>
    <w:r w:rsidR="00A31033" w:rsidRPr="00A31033">
      <w:rPr>
        <w:rFonts w:ascii="Arial" w:hAnsi="Arial" w:cs="Arial"/>
        <w:b/>
        <w:sz w:val="16"/>
        <w:szCs w:val="16"/>
      </w:rPr>
      <w:fldChar w:fldCharType="begin"/>
    </w:r>
    <w:r w:rsidR="00A31033" w:rsidRPr="00A31033">
      <w:rPr>
        <w:rFonts w:ascii="Arial" w:hAnsi="Arial" w:cs="Arial"/>
        <w:b/>
        <w:sz w:val="16"/>
        <w:szCs w:val="16"/>
      </w:rPr>
      <w:instrText xml:space="preserve"> NUMPAGES  </w:instrText>
    </w:r>
    <w:r w:rsidR="00A31033" w:rsidRPr="00A31033">
      <w:rPr>
        <w:rFonts w:ascii="Arial" w:hAnsi="Arial" w:cs="Arial"/>
        <w:b/>
        <w:sz w:val="16"/>
        <w:szCs w:val="16"/>
      </w:rPr>
      <w:fldChar w:fldCharType="separate"/>
    </w:r>
    <w:r w:rsidR="00B04F30">
      <w:rPr>
        <w:rFonts w:ascii="Arial" w:hAnsi="Arial" w:cs="Arial"/>
        <w:b/>
        <w:noProof/>
        <w:sz w:val="16"/>
        <w:szCs w:val="16"/>
      </w:rPr>
      <w:t>13</w:t>
    </w:r>
    <w:r w:rsidR="00A31033" w:rsidRPr="00A31033">
      <w:rPr>
        <w:rFonts w:ascii="Arial" w:hAnsi="Arial" w:cs="Arial"/>
        <w:b/>
        <w:sz w:val="16"/>
        <w:szCs w:val="16"/>
      </w:rPr>
      <w:fldChar w:fldCharType="end"/>
    </w:r>
  </w:p>
  <w:p w14:paraId="7731BD36" w14:textId="77777777" w:rsidR="00C169A6" w:rsidRDefault="00C169A6" w:rsidP="003671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1DD9" w14:textId="77777777" w:rsidR="00A7550E" w:rsidRPr="00A7550E" w:rsidRDefault="00A7550E" w:rsidP="00A7550E">
    <w:pPr>
      <w:pStyle w:val="Footer"/>
      <w:rPr>
        <w:sz w:val="16"/>
        <w:szCs w:val="16"/>
      </w:rPr>
    </w:pPr>
    <w:r w:rsidRPr="00A7550E">
      <w:rPr>
        <w:sz w:val="16"/>
        <w:szCs w:val="16"/>
      </w:rPr>
      <w:t xml:space="preserve">PRRIP </w:t>
    </w:r>
    <w:r w:rsidR="00FE1F0A">
      <w:rPr>
        <w:sz w:val="16"/>
        <w:szCs w:val="16"/>
      </w:rPr>
      <w:t xml:space="preserve">RFP for North Platte </w:t>
    </w:r>
    <w:r w:rsidRPr="00A7550E">
      <w:rPr>
        <w:sz w:val="16"/>
        <w:szCs w:val="16"/>
      </w:rPr>
      <w:t xml:space="preserve">Chokepoint </w:t>
    </w:r>
    <w:r w:rsidR="00FE1F0A">
      <w:rPr>
        <w:sz w:val="16"/>
        <w:szCs w:val="16"/>
      </w:rPr>
      <w:t>Engineering Services</w:t>
    </w:r>
    <w:r w:rsidRPr="00A7550E">
      <w:rPr>
        <w:sz w:val="16"/>
        <w:szCs w:val="16"/>
      </w:rPr>
      <w:tab/>
    </w:r>
    <w:r w:rsidRPr="00A7550E">
      <w:rPr>
        <w:sz w:val="16"/>
        <w:szCs w:val="16"/>
      </w:rPr>
      <w:tab/>
      <w:t xml:space="preserve">Page | </w:t>
    </w:r>
    <w:r w:rsidRPr="00A7550E">
      <w:rPr>
        <w:sz w:val="16"/>
        <w:szCs w:val="16"/>
      </w:rPr>
      <w:fldChar w:fldCharType="begin"/>
    </w:r>
    <w:r w:rsidRPr="00A7550E">
      <w:rPr>
        <w:sz w:val="16"/>
        <w:szCs w:val="16"/>
      </w:rPr>
      <w:instrText xml:space="preserve"> PAGE   \* MERGEFORMAT </w:instrText>
    </w:r>
    <w:r w:rsidRPr="00A7550E">
      <w:rPr>
        <w:sz w:val="16"/>
        <w:szCs w:val="16"/>
      </w:rPr>
      <w:fldChar w:fldCharType="separate"/>
    </w:r>
    <w:r w:rsidRPr="00A7550E">
      <w:rPr>
        <w:noProof/>
        <w:sz w:val="16"/>
        <w:szCs w:val="16"/>
      </w:rPr>
      <w:t>2</w:t>
    </w:r>
    <w:r w:rsidRPr="00A7550E">
      <w:rPr>
        <w:noProof/>
        <w:sz w:val="16"/>
        <w:szCs w:val="16"/>
      </w:rPr>
      <w:fldChar w:fldCharType="end"/>
    </w:r>
    <w:r w:rsidRPr="00A7550E">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5E4F5" w14:textId="77777777" w:rsidR="00857762" w:rsidRPr="00FE1F0A" w:rsidRDefault="00FE1F0A" w:rsidP="00FE1F0A">
    <w:pPr>
      <w:pStyle w:val="Footer"/>
      <w:rPr>
        <w:sz w:val="16"/>
        <w:szCs w:val="16"/>
      </w:rPr>
    </w:pPr>
    <w:r w:rsidRPr="00FE1F0A">
      <w:rPr>
        <w:sz w:val="16"/>
        <w:szCs w:val="16"/>
      </w:rPr>
      <w:t>PRRIP RFP for North Platte Chokepoint Engineering Services</w:t>
    </w:r>
    <w:r w:rsidRPr="00FE1F0A">
      <w:rPr>
        <w:sz w:val="16"/>
        <w:szCs w:val="16"/>
      </w:rPr>
      <w:tab/>
    </w:r>
    <w:r>
      <w:rPr>
        <w:sz w:val="16"/>
        <w:szCs w:val="16"/>
      </w:rPr>
      <w:tab/>
    </w:r>
    <w:r w:rsidRPr="00FE1F0A">
      <w:rPr>
        <w:sz w:val="16"/>
        <w:szCs w:val="16"/>
      </w:rPr>
      <w:t xml:space="preserve">Page | </w:t>
    </w:r>
    <w:r w:rsidRPr="00FE1F0A">
      <w:rPr>
        <w:sz w:val="16"/>
        <w:szCs w:val="16"/>
      </w:rPr>
      <w:fldChar w:fldCharType="begin"/>
    </w:r>
    <w:r w:rsidRPr="00FE1F0A">
      <w:rPr>
        <w:sz w:val="16"/>
        <w:szCs w:val="16"/>
      </w:rPr>
      <w:instrText xml:space="preserve"> PAGE   \* MERGEFORMAT </w:instrText>
    </w:r>
    <w:r w:rsidRPr="00FE1F0A">
      <w:rPr>
        <w:sz w:val="16"/>
        <w:szCs w:val="16"/>
      </w:rPr>
      <w:fldChar w:fldCharType="separate"/>
    </w:r>
    <w:r w:rsidRPr="00FE1F0A">
      <w:rPr>
        <w:noProof/>
        <w:sz w:val="16"/>
        <w:szCs w:val="16"/>
      </w:rPr>
      <w:t>2</w:t>
    </w:r>
    <w:r w:rsidRPr="00FE1F0A">
      <w:rPr>
        <w:noProof/>
        <w:sz w:val="16"/>
        <w:szCs w:val="16"/>
      </w:rPr>
      <w:fldChar w:fldCharType="end"/>
    </w:r>
    <w:r w:rsidRPr="00FE1F0A">
      <w:rPr>
        <w:sz w:val="16"/>
        <w:szCs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7B56" w14:textId="77777777" w:rsidR="00857762" w:rsidRPr="003C48A6" w:rsidRDefault="0024570A" w:rsidP="00857762">
    <w:pPr>
      <w:pStyle w:val="Footer"/>
      <w:rPr>
        <w:rFonts w:ascii="Arial" w:hAnsi="Arial" w:cs="Arial"/>
        <w:b/>
        <w:sz w:val="16"/>
        <w:szCs w:val="16"/>
      </w:rPr>
    </w:pPr>
    <w:r w:rsidRPr="006E47CA">
      <w:rPr>
        <w:rFonts w:ascii="Arial" w:hAnsi="Arial" w:cs="Arial"/>
        <w:b/>
        <w:sz w:val="16"/>
        <w:szCs w:val="16"/>
      </w:rPr>
      <w:t xml:space="preserve">RFP for </w:t>
    </w:r>
    <w:r w:rsidR="006E47CA" w:rsidRPr="006E47CA">
      <w:rPr>
        <w:rFonts w:ascii="Arial" w:hAnsi="Arial" w:cs="Arial"/>
        <w:b/>
        <w:sz w:val="16"/>
        <w:szCs w:val="16"/>
      </w:rPr>
      <w:t xml:space="preserve">J-2 Regulating Reservoir Feasibility Engineering Review </w:t>
    </w:r>
    <w:r w:rsidRPr="006E47CA">
      <w:rPr>
        <w:rFonts w:ascii="Arial" w:hAnsi="Arial" w:cs="Arial"/>
        <w:b/>
        <w:sz w:val="16"/>
        <w:szCs w:val="16"/>
      </w:rPr>
      <w:t>Services</w:t>
    </w:r>
    <w:r w:rsidR="00857762">
      <w:rPr>
        <w:rFonts w:ascii="Arial" w:hAnsi="Arial" w:cs="Arial"/>
        <w:b/>
        <w:sz w:val="16"/>
        <w:szCs w:val="16"/>
      </w:rPr>
      <w:tab/>
    </w:r>
    <w:r w:rsidR="00857762" w:rsidRPr="00DB3FF6">
      <w:rPr>
        <w:rFonts w:ascii="Arial" w:hAnsi="Arial" w:cs="Arial"/>
        <w:b/>
        <w:sz w:val="16"/>
        <w:szCs w:val="16"/>
      </w:rPr>
      <w:t xml:space="preserve">Page </w:t>
    </w:r>
    <w:r w:rsidR="00857762" w:rsidRPr="00DB3FF6">
      <w:rPr>
        <w:rFonts w:ascii="Arial" w:hAnsi="Arial" w:cs="Arial"/>
        <w:b/>
        <w:sz w:val="16"/>
        <w:szCs w:val="16"/>
      </w:rPr>
      <w:fldChar w:fldCharType="begin"/>
    </w:r>
    <w:r w:rsidR="00857762" w:rsidRPr="00DB3FF6">
      <w:rPr>
        <w:rFonts w:ascii="Arial" w:hAnsi="Arial" w:cs="Arial"/>
        <w:b/>
        <w:sz w:val="16"/>
        <w:szCs w:val="16"/>
      </w:rPr>
      <w:instrText xml:space="preserve"> PAGE </w:instrText>
    </w:r>
    <w:r w:rsidR="00857762" w:rsidRPr="00DB3FF6">
      <w:rPr>
        <w:rFonts w:ascii="Arial" w:hAnsi="Arial" w:cs="Arial"/>
        <w:b/>
        <w:sz w:val="16"/>
        <w:szCs w:val="16"/>
      </w:rPr>
      <w:fldChar w:fldCharType="separate"/>
    </w:r>
    <w:r w:rsidR="00E3544E">
      <w:rPr>
        <w:rFonts w:ascii="Arial" w:hAnsi="Arial" w:cs="Arial"/>
        <w:b/>
        <w:noProof/>
        <w:sz w:val="16"/>
        <w:szCs w:val="16"/>
      </w:rPr>
      <w:t>3</w:t>
    </w:r>
    <w:r w:rsidR="00857762" w:rsidRPr="00DB3FF6">
      <w:rPr>
        <w:rFonts w:ascii="Arial" w:hAnsi="Arial" w:cs="Arial"/>
        <w:b/>
        <w:sz w:val="16"/>
        <w:szCs w:val="16"/>
      </w:rPr>
      <w:fldChar w:fldCharType="end"/>
    </w:r>
    <w:r w:rsidR="00857762" w:rsidRPr="00DB3FF6">
      <w:rPr>
        <w:rFonts w:ascii="Arial" w:hAnsi="Arial" w:cs="Arial"/>
        <w:b/>
        <w:sz w:val="16"/>
        <w:szCs w:val="16"/>
      </w:rPr>
      <w:t xml:space="preserve"> of </w:t>
    </w:r>
    <w:r w:rsidR="00857762" w:rsidRPr="00DB3FF6">
      <w:rPr>
        <w:rFonts w:ascii="Arial" w:hAnsi="Arial" w:cs="Arial"/>
        <w:b/>
        <w:sz w:val="16"/>
        <w:szCs w:val="16"/>
      </w:rPr>
      <w:fldChar w:fldCharType="begin"/>
    </w:r>
    <w:r w:rsidR="00857762" w:rsidRPr="00DB3FF6">
      <w:rPr>
        <w:rFonts w:ascii="Arial" w:hAnsi="Arial" w:cs="Arial"/>
        <w:b/>
        <w:sz w:val="16"/>
        <w:szCs w:val="16"/>
      </w:rPr>
      <w:instrText xml:space="preserve"> NUMPAGES  </w:instrText>
    </w:r>
    <w:r w:rsidR="00857762" w:rsidRPr="00DB3FF6">
      <w:rPr>
        <w:rFonts w:ascii="Arial" w:hAnsi="Arial" w:cs="Arial"/>
        <w:b/>
        <w:sz w:val="16"/>
        <w:szCs w:val="16"/>
      </w:rPr>
      <w:fldChar w:fldCharType="separate"/>
    </w:r>
    <w:r w:rsidR="00E3544E">
      <w:rPr>
        <w:rFonts w:ascii="Arial" w:hAnsi="Arial" w:cs="Arial"/>
        <w:b/>
        <w:noProof/>
        <w:sz w:val="16"/>
        <w:szCs w:val="16"/>
      </w:rPr>
      <w:t>13</w:t>
    </w:r>
    <w:r w:rsidR="00857762" w:rsidRPr="00DB3FF6">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27EBF" w14:textId="77777777" w:rsidR="00F14D71" w:rsidRDefault="00F14D71">
      <w:pPr>
        <w:spacing w:after="0" w:line="240" w:lineRule="auto"/>
      </w:pPr>
      <w:r>
        <w:separator/>
      </w:r>
    </w:p>
  </w:footnote>
  <w:footnote w:type="continuationSeparator" w:id="0">
    <w:p w14:paraId="6B83002E" w14:textId="77777777" w:rsidR="00F14D71" w:rsidRDefault="00F14D71">
      <w:pPr>
        <w:spacing w:after="0" w:line="240" w:lineRule="auto"/>
      </w:pPr>
      <w:r>
        <w:continuationSeparator/>
      </w:r>
    </w:p>
  </w:footnote>
  <w:footnote w:id="1">
    <w:p w14:paraId="5134E59D" w14:textId="77777777" w:rsidR="00757BBB" w:rsidRPr="00FE1F0A" w:rsidRDefault="00757BBB" w:rsidP="00757BBB">
      <w:pPr>
        <w:pStyle w:val="FootnoteText"/>
        <w:rPr>
          <w:sz w:val="16"/>
          <w:szCs w:val="16"/>
        </w:rPr>
      </w:pPr>
      <w:r w:rsidRPr="00FE1F0A">
        <w:rPr>
          <w:rStyle w:val="FootnoteReference"/>
          <w:sz w:val="16"/>
          <w:szCs w:val="16"/>
        </w:rPr>
        <w:footnoteRef/>
      </w:r>
      <w:r w:rsidRPr="00FE1F0A">
        <w:rPr>
          <w:sz w:val="16"/>
          <w:szCs w:val="16"/>
        </w:rPr>
        <w:t xml:space="preserve"> The Adaptive Management Plan (Program Document, Attachment 3, Section II.A) specifies that “management of Program water will not cause flows above the flood stage as defined by the National Weather Service.” </w:t>
      </w:r>
    </w:p>
  </w:footnote>
  <w:footnote w:id="2">
    <w:p w14:paraId="75598C67" w14:textId="77777777" w:rsidR="00D86C39" w:rsidRPr="00D86C39" w:rsidRDefault="00D86C39" w:rsidP="00A90EC5">
      <w:pPr>
        <w:pStyle w:val="NoSpacing"/>
        <w:rPr>
          <w:rFonts w:ascii="Calibri" w:hAnsi="Calibri" w:cs="Calibri"/>
          <w:sz w:val="16"/>
          <w:szCs w:val="16"/>
        </w:rPr>
      </w:pPr>
      <w:r w:rsidRPr="00D86C39">
        <w:rPr>
          <w:rStyle w:val="FootnoteReference"/>
          <w:rFonts w:ascii="Calibri" w:hAnsi="Calibri" w:cs="Calibri"/>
          <w:sz w:val="16"/>
          <w:szCs w:val="16"/>
        </w:rPr>
        <w:footnoteRef/>
      </w:r>
      <w:r w:rsidRPr="00D86C39">
        <w:rPr>
          <w:rFonts w:ascii="Calibri" w:hAnsi="Calibri" w:cs="Calibri"/>
          <w:sz w:val="16"/>
          <w:szCs w:val="16"/>
        </w:rPr>
        <w:t xml:space="preserve"> </w:t>
      </w:r>
      <w:hyperlink r:id="rId1" w:history="1">
        <w:r w:rsidRPr="00D86C39">
          <w:rPr>
            <w:rStyle w:val="Hyperlink"/>
            <w:rFonts w:ascii="Calibri" w:hAnsi="Calibri" w:cs="Calibri"/>
            <w:sz w:val="16"/>
            <w:szCs w:val="16"/>
          </w:rPr>
          <w:t>https://www.dnb.com/duns-number.html</w:t>
        </w:r>
      </w:hyperlink>
    </w:p>
  </w:footnote>
  <w:footnote w:id="3">
    <w:p w14:paraId="076C397E" w14:textId="77777777" w:rsidR="00D86C39" w:rsidRDefault="00D86C39" w:rsidP="00A90EC5">
      <w:pPr>
        <w:pStyle w:val="NoSpacing"/>
      </w:pPr>
      <w:r w:rsidRPr="00D86C39">
        <w:rPr>
          <w:rStyle w:val="FootnoteReference"/>
          <w:rFonts w:ascii="Calibri" w:hAnsi="Calibri" w:cs="Calibri"/>
          <w:sz w:val="16"/>
          <w:szCs w:val="16"/>
        </w:rPr>
        <w:footnoteRef/>
      </w:r>
      <w:r w:rsidRPr="00D86C39">
        <w:rPr>
          <w:rFonts w:ascii="Calibri" w:hAnsi="Calibri" w:cs="Calibri"/>
          <w:sz w:val="16"/>
          <w:szCs w:val="16"/>
        </w:rPr>
        <w:t xml:space="preserve"> </w:t>
      </w:r>
      <w:hyperlink r:id="rId2" w:history="1">
        <w:r w:rsidRPr="00D86C39">
          <w:rPr>
            <w:rStyle w:val="Hyperlink"/>
            <w:rFonts w:ascii="Calibri" w:hAnsi="Calibri" w:cs="Calibri"/>
            <w:sz w:val="16"/>
            <w:szCs w:val="16"/>
          </w:rPr>
          <w:t>https://federalcontractorregistry.com/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BF7BE" w14:textId="77777777" w:rsidR="00371703" w:rsidRDefault="00371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55AF" w14:textId="0C8DDC3E" w:rsidR="00C169A6" w:rsidRPr="00D05B79" w:rsidRDefault="001529F5" w:rsidP="00E76512">
    <w:pPr>
      <w:pStyle w:val="Header"/>
      <w:rPr>
        <w:rFonts w:ascii="Arial" w:hAnsi="Arial" w:cs="Arial"/>
        <w:b/>
        <w:color w:val="000000"/>
        <w:sz w:val="16"/>
        <w:szCs w:val="16"/>
      </w:rPr>
    </w:pPr>
    <w:r>
      <w:rPr>
        <w:rFonts w:ascii="Arial" w:hAnsi="Arial" w:cs="Arial"/>
        <w:b/>
        <w:noProof/>
        <w:color w:val="000000"/>
        <w:sz w:val="16"/>
        <w:szCs w:val="16"/>
      </w:rPr>
      <mc:AlternateContent>
        <mc:Choice Requires="wps">
          <w:drawing>
            <wp:anchor distT="0" distB="0" distL="114300" distR="114300" simplePos="0" relativeHeight="251654656" behindDoc="0" locked="0" layoutInCell="1" allowOverlap="1" wp14:anchorId="521AFF6F" wp14:editId="559692E2">
              <wp:simplePos x="0" y="0"/>
              <wp:positionH relativeFrom="column">
                <wp:posOffset>3230880</wp:posOffset>
              </wp:positionH>
              <wp:positionV relativeFrom="paragraph">
                <wp:posOffset>434975</wp:posOffset>
              </wp:positionV>
              <wp:extent cx="2689860" cy="635"/>
              <wp:effectExtent l="11430" t="15875" r="13335" b="12065"/>
              <wp:wrapNone/>
              <wp:docPr id="1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8986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77F14A" id="_x0000_t32" coordsize="21600,21600" o:spt="32" o:oned="t" path="m,l21600,21600e" filled="f">
              <v:path arrowok="t" fillok="f" o:connecttype="none"/>
              <o:lock v:ext="edit" shapetype="t"/>
            </v:shapetype>
            <v:shape id="AutoShape 26" o:spid="_x0000_s1026" type="#_x0000_t32" style="position:absolute;margin-left:254.4pt;margin-top:34.25pt;width:211.8pt;height:.0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" strokeweight="1.5pt"/>
          </w:pict>
        </mc:Fallback>
      </mc:AlternateContent>
    </w:r>
    <w:r>
      <w:rPr>
        <w:rFonts w:ascii="Arial" w:hAnsi="Arial" w:cs="Arial"/>
        <w:b/>
        <w:noProof/>
        <w:color w:val="000000"/>
        <w:sz w:val="16"/>
        <w:szCs w:val="16"/>
      </w:rPr>
      <mc:AlternateContent>
        <mc:Choice Requires="wps">
          <w:drawing>
            <wp:anchor distT="0" distB="0" distL="114300" distR="114300" simplePos="0" relativeHeight="251653632" behindDoc="0" locked="0" layoutInCell="1" allowOverlap="1" wp14:anchorId="70C6362A" wp14:editId="4258638F">
              <wp:simplePos x="0" y="0"/>
              <wp:positionH relativeFrom="column">
                <wp:posOffset>0</wp:posOffset>
              </wp:positionH>
              <wp:positionV relativeFrom="paragraph">
                <wp:posOffset>440055</wp:posOffset>
              </wp:positionV>
              <wp:extent cx="2743200" cy="0"/>
              <wp:effectExtent l="9525" t="11430" r="9525" b="17145"/>
              <wp:wrapNone/>
              <wp:docPr id="1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B39497" id="AutoShape 25" o:spid="_x0000_s1026" type="#_x0000_t32" style="position:absolute;margin-left:0;margin-top:34.65pt;width:3in;height:0;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" strokeweight="1.5pt"/>
          </w:pict>
        </mc:Fallback>
      </mc:AlternateContent>
    </w:r>
    <w:r w:rsidR="00C169A6" w:rsidRPr="00882B1D">
      <w:rPr>
        <w:rFonts w:ascii="Arial" w:hAnsi="Arial" w:cs="Arial"/>
        <w:b/>
        <w:color w:val="000000"/>
        <w:sz w:val="16"/>
        <w:szCs w:val="16"/>
      </w:rPr>
      <w:t xml:space="preserve">PRRIP – ED OFFICE </w:t>
    </w:r>
    <w:r w:rsidR="006F36C7">
      <w:rPr>
        <w:rFonts w:ascii="Arial" w:hAnsi="Arial" w:cs="Arial"/>
        <w:b/>
        <w:color w:val="000000"/>
        <w:sz w:val="16"/>
        <w:szCs w:val="16"/>
      </w:rPr>
      <w:t>DRAFT</w:t>
    </w:r>
    <w:r w:rsidR="00C169A6" w:rsidRPr="00882B1D">
      <w:rPr>
        <w:rFonts w:ascii="Arial" w:hAnsi="Arial" w:cs="Arial"/>
        <w:b/>
        <w:color w:val="000000"/>
        <w:sz w:val="16"/>
        <w:szCs w:val="16"/>
      </w:rPr>
      <w:tab/>
    </w:r>
    <w:r w:rsidRPr="00853B84">
      <w:rPr>
        <w:rFonts w:ascii="Arial" w:hAnsi="Arial" w:cs="Arial"/>
        <w:b/>
        <w:noProof/>
        <w:color w:val="000000"/>
        <w:sz w:val="16"/>
        <w:szCs w:val="16"/>
      </w:rPr>
      <w:drawing>
        <wp:inline distT="0" distB="0" distL="0" distR="0" wp14:anchorId="0C29A209" wp14:editId="52968FFA">
          <wp:extent cx="472440" cy="647700"/>
          <wp:effectExtent l="0" t="0" r="0" b="0"/>
          <wp:docPr id="3"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2440" cy="647700"/>
                  </a:xfrm>
                  <a:prstGeom prst="rect">
                    <a:avLst/>
                  </a:prstGeom>
                  <a:noFill/>
                  <a:ln>
                    <a:noFill/>
                  </a:ln>
                </pic:spPr>
              </pic:pic>
            </a:graphicData>
          </a:graphic>
        </wp:inline>
      </w:drawing>
    </w:r>
    <w:r w:rsidR="00C169A6">
      <w:rPr>
        <w:rFonts w:ascii="Arial" w:hAnsi="Arial" w:cs="Arial"/>
        <w:b/>
        <w:color w:val="000000"/>
        <w:sz w:val="16"/>
        <w:szCs w:val="16"/>
      </w:rPr>
      <w:tab/>
    </w:r>
    <w:r w:rsidR="006F36C7">
      <w:rPr>
        <w:rFonts w:ascii="Arial" w:hAnsi="Arial" w:cs="Arial"/>
        <w:b/>
        <w:color w:val="000000"/>
        <w:sz w:val="16"/>
        <w:szCs w:val="16"/>
      </w:rPr>
      <w:t>3</w:t>
    </w:r>
    <w:r w:rsidR="00CA2BE5" w:rsidRPr="00FA5CA2">
      <w:rPr>
        <w:rFonts w:ascii="Arial" w:hAnsi="Arial" w:cs="Arial"/>
        <w:b/>
        <w:color w:val="000000"/>
        <w:sz w:val="16"/>
        <w:szCs w:val="16"/>
      </w:rPr>
      <w:t>/</w:t>
    </w:r>
    <w:r w:rsidR="006F36C7">
      <w:rPr>
        <w:rFonts w:ascii="Arial" w:hAnsi="Arial" w:cs="Arial"/>
        <w:b/>
        <w:color w:val="000000"/>
        <w:sz w:val="16"/>
        <w:szCs w:val="16"/>
      </w:rPr>
      <w:t>21</w:t>
    </w:r>
    <w:r w:rsidR="00C169A6" w:rsidRPr="00FA5CA2">
      <w:rPr>
        <w:rFonts w:ascii="Arial" w:hAnsi="Arial" w:cs="Arial"/>
        <w:b/>
        <w:color w:val="000000"/>
        <w:sz w:val="16"/>
        <w:szCs w:val="16"/>
      </w:rPr>
      <w:t>/201</w:t>
    </w:r>
    <w:r w:rsidR="006F36C7">
      <w:rPr>
        <w:rFonts w:ascii="Arial" w:hAnsi="Arial" w:cs="Arial"/>
        <w:b/>
        <w:color w:val="000000"/>
        <w:sz w:val="16"/>
        <w:szCs w:val="16"/>
      </w:rPr>
      <w:t>2</w:t>
    </w:r>
  </w:p>
  <w:p w14:paraId="10F71AB4" w14:textId="77777777" w:rsidR="00C169A6" w:rsidRDefault="00C169A6" w:rsidP="00E765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22FF" w14:textId="6CA4DB98" w:rsidR="00C169A6" w:rsidRDefault="001529F5">
    <w:pPr>
      <w:pStyle w:val="Header"/>
      <w:rPr>
        <w:rFonts w:cs="Calibri"/>
        <w:color w:val="000000"/>
        <w:sz w:val="16"/>
        <w:szCs w:val="16"/>
      </w:rPr>
    </w:pPr>
    <w:r>
      <w:rPr>
        <w:rFonts w:ascii="Times New Roman" w:hAnsi="Times New Roman"/>
        <w:noProof/>
        <w:sz w:val="24"/>
      </w:rPr>
      <mc:AlternateContent>
        <mc:Choice Requires="wps">
          <w:drawing>
            <wp:anchor distT="4294967295" distB="4294967295" distL="114300" distR="114300" simplePos="0" relativeHeight="251657728" behindDoc="0" locked="0" layoutInCell="1" allowOverlap="1" wp14:anchorId="7F18D839" wp14:editId="158A102B">
              <wp:simplePos x="0" y="0"/>
              <wp:positionH relativeFrom="column">
                <wp:posOffset>0</wp:posOffset>
              </wp:positionH>
              <wp:positionV relativeFrom="paragraph">
                <wp:posOffset>440054</wp:posOffset>
              </wp:positionV>
              <wp:extent cx="2743200" cy="0"/>
              <wp:effectExtent l="0" t="0" r="0" b="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573EEAB" id="_x0000_t32" coordsize="21600,21600" o:spt="32" o:oned="t" path="m,l21600,21600e" filled="f">
              <v:path arrowok="t" fillok="f" o:connecttype="none"/>
              <o:lock v:ext="edit" shapetype="t"/>
            </v:shapetype>
            <v:shape id="Straight Arrow Connector 10" o:spid="_x0000_s1026" type="#_x0000_t32" style="position:absolute;margin-left:0;margin-top:34.65pt;width:3in;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rFonts w:ascii="Times New Roman" w:hAnsi="Times New Roman"/>
        <w:noProof/>
        <w:sz w:val="24"/>
      </w:rPr>
      <mc:AlternateContent>
        <mc:Choice Requires="wps">
          <w:drawing>
            <wp:anchor distT="4294967295" distB="4294967295" distL="114300" distR="114300" simplePos="0" relativeHeight="251658752" behindDoc="0" locked="0" layoutInCell="1" allowOverlap="1" wp14:anchorId="772C035B" wp14:editId="1C65EBCA">
              <wp:simplePos x="0" y="0"/>
              <wp:positionH relativeFrom="column">
                <wp:posOffset>3200400</wp:posOffset>
              </wp:positionH>
              <wp:positionV relativeFrom="paragraph">
                <wp:posOffset>437514</wp:posOffset>
              </wp:positionV>
              <wp:extent cx="2743200" cy="0"/>
              <wp:effectExtent l="0" t="0" r="0" b="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CDEF95E" id="Straight Arrow Connector 9" o:spid="_x0000_s1026" type="#_x0000_t32" style="position:absolute;margin-left:252pt;margin-top:34.4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00A7550E" w:rsidRPr="00A7550E">
      <w:rPr>
        <w:rFonts w:cs="Calibri"/>
        <w:color w:val="000000"/>
        <w:sz w:val="16"/>
        <w:szCs w:val="16"/>
      </w:rPr>
      <w:t xml:space="preserve">PRRIP – EDO </w:t>
    </w:r>
    <w:r w:rsidR="00A7550E">
      <w:rPr>
        <w:rFonts w:cs="Calibri"/>
        <w:color w:val="000000"/>
        <w:sz w:val="16"/>
        <w:szCs w:val="16"/>
      </w:rPr>
      <w:t>Draft</w:t>
    </w:r>
    <w:r w:rsidR="00A7550E" w:rsidRPr="00A7550E">
      <w:rPr>
        <w:rFonts w:cs="Calibri"/>
        <w:color w:val="000000"/>
        <w:sz w:val="16"/>
        <w:szCs w:val="16"/>
      </w:rPr>
      <w:tab/>
    </w:r>
    <w:r w:rsidRPr="00A7550E">
      <w:rPr>
        <w:rFonts w:cs="Calibri"/>
        <w:noProof/>
        <w:color w:val="000000"/>
        <w:sz w:val="16"/>
        <w:szCs w:val="16"/>
      </w:rPr>
      <w:drawing>
        <wp:inline distT="0" distB="0" distL="0" distR="0" wp14:anchorId="2CCBBD6A" wp14:editId="022DBCAB">
          <wp:extent cx="42672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647700"/>
                  </a:xfrm>
                  <a:prstGeom prst="rect">
                    <a:avLst/>
                  </a:prstGeom>
                  <a:noFill/>
                  <a:ln>
                    <a:noFill/>
                  </a:ln>
                </pic:spPr>
              </pic:pic>
            </a:graphicData>
          </a:graphic>
        </wp:inline>
      </w:drawing>
    </w:r>
    <w:r w:rsidR="00A7550E" w:rsidRPr="00A7550E">
      <w:rPr>
        <w:rFonts w:cs="Calibri"/>
        <w:color w:val="000000"/>
        <w:sz w:val="16"/>
        <w:szCs w:val="16"/>
      </w:rPr>
      <w:tab/>
      <w:t>02/</w:t>
    </w:r>
    <w:r w:rsidR="00321FA6">
      <w:rPr>
        <w:rFonts w:cs="Calibri"/>
        <w:color w:val="000000"/>
        <w:sz w:val="16"/>
        <w:szCs w:val="16"/>
      </w:rPr>
      <w:t>02</w:t>
    </w:r>
    <w:r w:rsidR="00A7550E" w:rsidRPr="00A7550E">
      <w:rPr>
        <w:rFonts w:cs="Calibri"/>
        <w:color w:val="000000"/>
        <w:sz w:val="16"/>
        <w:szCs w:val="16"/>
      </w:rPr>
      <w:t>/202</w:t>
    </w:r>
    <w:r w:rsidR="00A7550E">
      <w:rPr>
        <w:rFonts w:cs="Calibri"/>
        <w:color w:val="000000"/>
        <w:sz w:val="16"/>
        <w:szCs w:val="16"/>
      </w:rPr>
      <w:t>3</w:t>
    </w:r>
  </w:p>
  <w:p w14:paraId="336F7B7C" w14:textId="77777777" w:rsidR="00A7550E" w:rsidRPr="00A7550E" w:rsidRDefault="00A7550E">
    <w:pPr>
      <w:pStyle w:val="Header"/>
      <w:rPr>
        <w:rFonts w:cs="Calibri"/>
        <w:color w:val="000000"/>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4B10" w14:textId="23DF58A7" w:rsidR="0068326B" w:rsidRDefault="00371703" w:rsidP="00E76512">
    <w:pPr>
      <w:pStyle w:val="Header"/>
      <w:rPr>
        <w:rFonts w:cs="Calibri"/>
        <w:color w:val="000000"/>
        <w:sz w:val="16"/>
        <w:szCs w:val="16"/>
      </w:rPr>
    </w:pPr>
    <w:sdt>
      <w:sdtPr>
        <w:rPr>
          <w:rFonts w:cs="Calibri"/>
          <w:color w:val="000000"/>
          <w:sz w:val="16"/>
          <w:szCs w:val="16"/>
        </w:rPr>
        <w:id w:val="-1800367039"/>
        <w:docPartObj>
          <w:docPartGallery w:val="Watermarks"/>
          <w:docPartUnique/>
        </w:docPartObj>
      </w:sdtPr>
      <w:sdtContent>
        <w:r w:rsidRPr="00371703">
          <w:rPr>
            <w:rFonts w:cs="Calibri"/>
            <w:noProof/>
            <w:color w:val="000000"/>
            <w:sz w:val="16"/>
            <w:szCs w:val="16"/>
          </w:rPr>
          <w:pict w14:anchorId="03C837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30" type="#_x0000_t136" style="position:absolute;margin-left:0;margin-top:0;width:412.4pt;height:247.4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529F5">
      <w:rPr>
        <w:rFonts w:ascii="Times New Roman" w:hAnsi="Times New Roman"/>
        <w:noProof/>
        <w:sz w:val="24"/>
      </w:rPr>
      <mc:AlternateContent>
        <mc:Choice Requires="wps">
          <w:drawing>
            <wp:anchor distT="4294967295" distB="4294967295" distL="114300" distR="114300" simplePos="0" relativeHeight="251659776" behindDoc="0" locked="0" layoutInCell="1" allowOverlap="1" wp14:anchorId="6E89B59D" wp14:editId="2B772D9D">
              <wp:simplePos x="0" y="0"/>
              <wp:positionH relativeFrom="column">
                <wp:posOffset>0</wp:posOffset>
              </wp:positionH>
              <wp:positionV relativeFrom="paragraph">
                <wp:posOffset>440054</wp:posOffset>
              </wp:positionV>
              <wp:extent cx="2743200" cy="0"/>
              <wp:effectExtent l="0" t="0" r="0" b="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037E584" id="_x0000_t32" coordsize="21600,21600" o:spt="32" o:oned="t" path="m,l21600,21600e" filled="f">
              <v:path arrowok="t" fillok="f" o:connecttype="none"/>
              <o:lock v:ext="edit" shapetype="t"/>
            </v:shapetype>
            <v:shape id="Straight Arrow Connector 8" o:spid="_x0000_s1026" type="#_x0000_t32" style="position:absolute;margin-left:0;margin-top:34.6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001529F5">
      <w:rPr>
        <w:rFonts w:ascii="Times New Roman" w:hAnsi="Times New Roman"/>
        <w:noProof/>
        <w:sz w:val="24"/>
      </w:rPr>
      <mc:AlternateContent>
        <mc:Choice Requires="wps">
          <w:drawing>
            <wp:anchor distT="4294967295" distB="4294967295" distL="114300" distR="114300" simplePos="0" relativeHeight="251660800" behindDoc="0" locked="0" layoutInCell="1" allowOverlap="1" wp14:anchorId="3409361B" wp14:editId="5262A896">
              <wp:simplePos x="0" y="0"/>
              <wp:positionH relativeFrom="column">
                <wp:posOffset>3200400</wp:posOffset>
              </wp:positionH>
              <wp:positionV relativeFrom="paragraph">
                <wp:posOffset>437514</wp:posOffset>
              </wp:positionV>
              <wp:extent cx="27432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8886EDE" id="Straight Arrow Connector 7" o:spid="_x0000_s1026" type="#_x0000_t32" style="position:absolute;margin-left:252pt;margin-top:34.45pt;width:3in;height:0;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00FE1F0A" w:rsidRPr="00FE1F0A">
      <w:rPr>
        <w:rFonts w:cs="Calibri"/>
        <w:color w:val="000000"/>
        <w:sz w:val="16"/>
        <w:szCs w:val="16"/>
      </w:rPr>
      <w:t xml:space="preserve">PRRIP – EDO </w:t>
    </w:r>
    <w:r w:rsidR="00FE1F0A">
      <w:rPr>
        <w:rFonts w:cs="Calibri"/>
        <w:color w:val="000000"/>
        <w:sz w:val="16"/>
        <w:szCs w:val="16"/>
      </w:rPr>
      <w:t>Draft</w:t>
    </w:r>
    <w:r w:rsidR="00FE1F0A" w:rsidRPr="00FE1F0A">
      <w:rPr>
        <w:rFonts w:cs="Calibri"/>
        <w:color w:val="000000"/>
        <w:sz w:val="16"/>
        <w:szCs w:val="16"/>
      </w:rPr>
      <w:tab/>
    </w:r>
    <w:r w:rsidR="001529F5" w:rsidRPr="00FE1F0A">
      <w:rPr>
        <w:rFonts w:cs="Calibri"/>
        <w:noProof/>
        <w:color w:val="000000"/>
        <w:sz w:val="16"/>
        <w:szCs w:val="16"/>
      </w:rPr>
      <w:drawing>
        <wp:inline distT="0" distB="0" distL="0" distR="0" wp14:anchorId="305816F0" wp14:editId="530B902D">
          <wp:extent cx="426720" cy="647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647700"/>
                  </a:xfrm>
                  <a:prstGeom prst="rect">
                    <a:avLst/>
                  </a:prstGeom>
                  <a:noFill/>
                  <a:ln>
                    <a:noFill/>
                  </a:ln>
                </pic:spPr>
              </pic:pic>
            </a:graphicData>
          </a:graphic>
        </wp:inline>
      </w:drawing>
    </w:r>
    <w:r w:rsidR="00FE1F0A" w:rsidRPr="00FE1F0A">
      <w:rPr>
        <w:rFonts w:cs="Calibri"/>
        <w:color w:val="000000"/>
        <w:sz w:val="16"/>
        <w:szCs w:val="16"/>
      </w:rPr>
      <w:tab/>
      <w:t>02/0</w:t>
    </w:r>
    <w:r w:rsidR="00FE1F0A">
      <w:rPr>
        <w:rFonts w:cs="Calibri"/>
        <w:color w:val="000000"/>
        <w:sz w:val="16"/>
        <w:szCs w:val="16"/>
      </w:rPr>
      <w:t>1</w:t>
    </w:r>
    <w:r w:rsidR="00FE1F0A" w:rsidRPr="00FE1F0A">
      <w:rPr>
        <w:rFonts w:cs="Calibri"/>
        <w:color w:val="000000"/>
        <w:sz w:val="16"/>
        <w:szCs w:val="16"/>
      </w:rPr>
      <w:t>/202</w:t>
    </w:r>
    <w:r w:rsidR="00FE1F0A">
      <w:rPr>
        <w:rFonts w:cs="Calibri"/>
        <w:color w:val="000000"/>
        <w:sz w:val="16"/>
        <w:szCs w:val="16"/>
      </w:rPr>
      <w:t>3</w:t>
    </w:r>
  </w:p>
  <w:p w14:paraId="594C73B6" w14:textId="77777777" w:rsidR="00FE1F0A" w:rsidRPr="00FE1F0A" w:rsidRDefault="00FE1F0A" w:rsidP="00E76512">
    <w:pPr>
      <w:pStyle w:val="Header"/>
      <w:rPr>
        <w:rFonts w:cs="Calibri"/>
        <w:color w:val="000000"/>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122A" w14:textId="3CE88072" w:rsidR="00A31033" w:rsidRPr="00D05B79" w:rsidRDefault="001529F5" w:rsidP="0068326B">
    <w:pPr>
      <w:pStyle w:val="Header"/>
      <w:rPr>
        <w:rFonts w:ascii="Arial" w:hAnsi="Arial" w:cs="Arial"/>
        <w:b/>
        <w:color w:val="000000"/>
        <w:sz w:val="16"/>
        <w:szCs w:val="16"/>
      </w:rPr>
    </w:pPr>
    <w:r>
      <w:rPr>
        <w:rFonts w:ascii="Arial" w:hAnsi="Arial" w:cs="Arial"/>
        <w:b/>
        <w:noProof/>
        <w:color w:val="000000"/>
        <w:sz w:val="16"/>
        <w:szCs w:val="16"/>
      </w:rPr>
      <mc:AlternateContent>
        <mc:Choice Requires="wps">
          <w:drawing>
            <wp:anchor distT="0" distB="0" distL="114300" distR="114300" simplePos="0" relativeHeight="251656704" behindDoc="0" locked="0" layoutInCell="1" allowOverlap="1" wp14:anchorId="606D7D34" wp14:editId="162C4F3C">
              <wp:simplePos x="0" y="0"/>
              <wp:positionH relativeFrom="column">
                <wp:posOffset>3284220</wp:posOffset>
              </wp:positionH>
              <wp:positionV relativeFrom="paragraph">
                <wp:posOffset>440690</wp:posOffset>
              </wp:positionV>
              <wp:extent cx="2606040" cy="1270"/>
              <wp:effectExtent l="17145" t="12065" r="15240" b="15240"/>
              <wp:wrapNone/>
              <wp:docPr id="6"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6040" cy="12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81828E" id="_x0000_t32" coordsize="21600,21600" o:spt="32" o:oned="t" path="m,l21600,21600e" filled="f">
              <v:path arrowok="t" fillok="f" o:connecttype="none"/>
              <o:lock v:ext="edit" shapetype="t"/>
            </v:shapetype>
            <v:shape id="AutoShape 38" o:spid="_x0000_s1026" type="#_x0000_t32" style="position:absolute;margin-left:258.6pt;margin-top:34.7pt;width:205.2pt;height:.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" strokeweight="1.5pt"/>
          </w:pict>
        </mc:Fallback>
      </mc:AlternateContent>
    </w:r>
    <w:r>
      <w:rPr>
        <w:rFonts w:ascii="Arial" w:hAnsi="Arial" w:cs="Arial"/>
        <w:b/>
        <w:noProof/>
        <w:color w:val="000000"/>
        <w:sz w:val="16"/>
        <w:szCs w:val="16"/>
      </w:rPr>
      <mc:AlternateContent>
        <mc:Choice Requires="wps">
          <w:drawing>
            <wp:anchor distT="0" distB="0" distL="114300" distR="114300" simplePos="0" relativeHeight="251655680" behindDoc="0" locked="0" layoutInCell="1" allowOverlap="1" wp14:anchorId="63691419" wp14:editId="26C13260">
              <wp:simplePos x="0" y="0"/>
              <wp:positionH relativeFrom="column">
                <wp:posOffset>0</wp:posOffset>
              </wp:positionH>
              <wp:positionV relativeFrom="paragraph">
                <wp:posOffset>440690</wp:posOffset>
              </wp:positionV>
              <wp:extent cx="2697480" cy="0"/>
              <wp:effectExtent l="9525" t="12065" r="17145" b="16510"/>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9748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F3CDE" id="AutoShape 37" o:spid="_x0000_s1026" type="#_x0000_t32" style="position:absolute;margin-left:0;margin-top:34.7pt;width:212.4pt;height:0;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" strokeweight="1.5pt"/>
          </w:pict>
        </mc:Fallback>
      </mc:AlternateContent>
    </w:r>
    <w:r w:rsidR="00A31033" w:rsidRPr="00882B1D">
      <w:rPr>
        <w:rFonts w:ascii="Arial" w:hAnsi="Arial" w:cs="Arial"/>
        <w:b/>
        <w:color w:val="000000"/>
        <w:sz w:val="16"/>
        <w:szCs w:val="16"/>
      </w:rPr>
      <w:t>PRRIP – ED OFFICE</w:t>
    </w:r>
    <w:r w:rsidR="00A31033">
      <w:rPr>
        <w:rFonts w:ascii="Arial" w:hAnsi="Arial" w:cs="Arial"/>
        <w:b/>
        <w:color w:val="000000"/>
        <w:sz w:val="16"/>
        <w:szCs w:val="16"/>
      </w:rPr>
      <w:tab/>
    </w:r>
    <w:r w:rsidRPr="00853B84">
      <w:rPr>
        <w:rFonts w:ascii="Arial" w:hAnsi="Arial" w:cs="Arial"/>
        <w:b/>
        <w:noProof/>
        <w:color w:val="000000"/>
        <w:sz w:val="16"/>
        <w:szCs w:val="16"/>
      </w:rPr>
      <w:drawing>
        <wp:inline distT="0" distB="0" distL="0" distR="0" wp14:anchorId="3439E94B" wp14:editId="102D242E">
          <wp:extent cx="472440" cy="647700"/>
          <wp:effectExtent l="0" t="0" r="0" b="0"/>
          <wp:docPr id="4"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2440" cy="647700"/>
                  </a:xfrm>
                  <a:prstGeom prst="rect">
                    <a:avLst/>
                  </a:prstGeom>
                  <a:noFill/>
                  <a:ln>
                    <a:noFill/>
                  </a:ln>
                </pic:spPr>
              </pic:pic>
            </a:graphicData>
          </a:graphic>
        </wp:inline>
      </w:drawing>
    </w:r>
    <w:r w:rsidR="0068326B">
      <w:rPr>
        <w:rFonts w:ascii="Arial" w:hAnsi="Arial" w:cs="Arial"/>
        <w:b/>
        <w:noProof/>
        <w:color w:val="000000"/>
        <w:sz w:val="16"/>
        <w:szCs w:val="16"/>
      </w:rPr>
      <w:tab/>
    </w:r>
    <w:r w:rsidR="00411BE9" w:rsidRPr="00411BE9">
      <w:rPr>
        <w:rFonts w:ascii="Arial" w:hAnsi="Arial" w:cs="Arial"/>
        <w:b/>
        <w:noProof/>
        <w:color w:val="000000"/>
        <w:sz w:val="16"/>
        <w:szCs w:val="16"/>
      </w:rPr>
      <w:t>5</w:t>
    </w:r>
    <w:r w:rsidR="007A1D2A" w:rsidRPr="00411BE9">
      <w:rPr>
        <w:rFonts w:ascii="Arial" w:hAnsi="Arial" w:cs="Arial"/>
        <w:b/>
        <w:noProof/>
        <w:color w:val="000000"/>
        <w:sz w:val="16"/>
        <w:szCs w:val="16"/>
      </w:rPr>
      <w:t>/</w:t>
    </w:r>
    <w:r w:rsidR="00411BE9" w:rsidRPr="00411BE9">
      <w:rPr>
        <w:rFonts w:ascii="Arial" w:hAnsi="Arial" w:cs="Arial"/>
        <w:b/>
        <w:noProof/>
        <w:color w:val="000000"/>
        <w:sz w:val="16"/>
        <w:szCs w:val="16"/>
      </w:rPr>
      <w:t>1</w:t>
    </w:r>
    <w:r w:rsidR="007A1D2A" w:rsidRPr="00411BE9">
      <w:rPr>
        <w:rFonts w:ascii="Arial" w:hAnsi="Arial" w:cs="Arial"/>
        <w:b/>
        <w:noProof/>
        <w:color w:val="000000"/>
        <w:sz w:val="16"/>
        <w:szCs w:val="16"/>
      </w:rPr>
      <w:t>/2012</w:t>
    </w:r>
  </w:p>
  <w:p w14:paraId="685FB145" w14:textId="77777777" w:rsidR="00A31033" w:rsidRPr="0030069B" w:rsidRDefault="00A31033" w:rsidP="003006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9CD"/>
    <w:multiLevelType w:val="hybridMultilevel"/>
    <w:tmpl w:val="1C8472E0"/>
    <w:lvl w:ilvl="0" w:tplc="8F9AA5F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991E6E"/>
    <w:multiLevelType w:val="hybridMultilevel"/>
    <w:tmpl w:val="15A0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D5633"/>
    <w:multiLevelType w:val="hybridMultilevel"/>
    <w:tmpl w:val="4712E8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1941FD"/>
    <w:multiLevelType w:val="hybridMultilevel"/>
    <w:tmpl w:val="1B18AA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24A7A"/>
    <w:multiLevelType w:val="hybridMultilevel"/>
    <w:tmpl w:val="26A040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EA600B"/>
    <w:multiLevelType w:val="hybridMultilevel"/>
    <w:tmpl w:val="102CBF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B1C03"/>
    <w:multiLevelType w:val="hybridMultilevel"/>
    <w:tmpl w:val="0EDC7490"/>
    <w:lvl w:ilvl="0" w:tplc="242AC8BC">
      <w:start w:val="1"/>
      <w:numFmt w:val="upperRoman"/>
      <w:pStyle w:val="Style1"/>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2AF0A50"/>
    <w:multiLevelType w:val="hybridMultilevel"/>
    <w:tmpl w:val="8CB46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61A8F"/>
    <w:multiLevelType w:val="hybridMultilevel"/>
    <w:tmpl w:val="3ADA389C"/>
    <w:lvl w:ilvl="0" w:tplc="0DDC0B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47A37FB"/>
    <w:multiLevelType w:val="hybridMultilevel"/>
    <w:tmpl w:val="3892C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CE1752"/>
    <w:multiLevelType w:val="hybridMultilevel"/>
    <w:tmpl w:val="EDE89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E7A4B"/>
    <w:multiLevelType w:val="hybridMultilevel"/>
    <w:tmpl w:val="E3165F32"/>
    <w:lvl w:ilvl="0" w:tplc="0409000F">
      <w:start w:val="1"/>
      <w:numFmt w:val="decimal"/>
      <w:lvlText w:val="%1."/>
      <w:lvlJc w:val="left"/>
      <w:pPr>
        <w:ind w:left="1080" w:hanging="360"/>
      </w:pPr>
      <w:rPr>
        <w:rFonts w:hint="default"/>
        <w:u w:val="none"/>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667C61"/>
    <w:multiLevelType w:val="hybridMultilevel"/>
    <w:tmpl w:val="B588B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05B00"/>
    <w:multiLevelType w:val="hybridMultilevel"/>
    <w:tmpl w:val="A0C65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8F6280"/>
    <w:multiLevelType w:val="hybridMultilevel"/>
    <w:tmpl w:val="604012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61338CC"/>
    <w:multiLevelType w:val="hybridMultilevel"/>
    <w:tmpl w:val="3BF0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32F35"/>
    <w:multiLevelType w:val="hybridMultilevel"/>
    <w:tmpl w:val="8FFC265E"/>
    <w:lvl w:ilvl="0" w:tplc="5D945894">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E70115C"/>
    <w:multiLevelType w:val="hybridMultilevel"/>
    <w:tmpl w:val="31DC2B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446178FC"/>
    <w:multiLevelType w:val="hybridMultilevel"/>
    <w:tmpl w:val="4AB42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EA4499"/>
    <w:multiLevelType w:val="hybridMultilevel"/>
    <w:tmpl w:val="0A547F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5609D"/>
    <w:multiLevelType w:val="hybridMultilevel"/>
    <w:tmpl w:val="B51A3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727A7"/>
    <w:multiLevelType w:val="hybridMultilevel"/>
    <w:tmpl w:val="CABE8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A47E91"/>
    <w:multiLevelType w:val="hybridMultilevel"/>
    <w:tmpl w:val="13D4F3B8"/>
    <w:lvl w:ilvl="0" w:tplc="73E6A086">
      <w:start w:val="1"/>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E915DC"/>
    <w:multiLevelType w:val="hybridMultilevel"/>
    <w:tmpl w:val="C080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C65FD"/>
    <w:multiLevelType w:val="hybridMultilevel"/>
    <w:tmpl w:val="CBC0383E"/>
    <w:lvl w:ilvl="0" w:tplc="97FAFF9C">
      <w:start w:val="2"/>
      <w:numFmt w:val="lowerLetter"/>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475669A"/>
    <w:multiLevelType w:val="hybridMultilevel"/>
    <w:tmpl w:val="CD361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9D34D28"/>
    <w:multiLevelType w:val="hybridMultilevel"/>
    <w:tmpl w:val="85EE8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1A62E1"/>
    <w:multiLevelType w:val="hybridMultilevel"/>
    <w:tmpl w:val="589E29CE"/>
    <w:lvl w:ilvl="0" w:tplc="04090017">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A26F4F"/>
    <w:multiLevelType w:val="hybridMultilevel"/>
    <w:tmpl w:val="CD84E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E263A4"/>
    <w:multiLevelType w:val="hybridMultilevel"/>
    <w:tmpl w:val="AE545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8D0209"/>
    <w:multiLevelType w:val="hybridMultilevel"/>
    <w:tmpl w:val="78D61F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60478D"/>
    <w:multiLevelType w:val="hybridMultilevel"/>
    <w:tmpl w:val="F8487DEE"/>
    <w:lvl w:ilvl="0" w:tplc="9B524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DB30E2"/>
    <w:multiLevelType w:val="hybridMultilevel"/>
    <w:tmpl w:val="CA70A5CC"/>
    <w:lvl w:ilvl="0" w:tplc="97FAF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DF2047C"/>
    <w:multiLevelType w:val="hybridMultilevel"/>
    <w:tmpl w:val="25E2CA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63247374">
    <w:abstractNumId w:val="8"/>
  </w:num>
  <w:num w:numId="2" w16cid:durableId="1160150222">
    <w:abstractNumId w:val="4"/>
  </w:num>
  <w:num w:numId="3" w16cid:durableId="1201674377">
    <w:abstractNumId w:val="6"/>
  </w:num>
  <w:num w:numId="4" w16cid:durableId="1718234947">
    <w:abstractNumId w:val="26"/>
  </w:num>
  <w:num w:numId="5" w16cid:durableId="1188980035">
    <w:abstractNumId w:val="10"/>
  </w:num>
  <w:num w:numId="6" w16cid:durableId="2021471841">
    <w:abstractNumId w:val="17"/>
  </w:num>
  <w:num w:numId="7" w16cid:durableId="1619877260">
    <w:abstractNumId w:val="16"/>
  </w:num>
  <w:num w:numId="8" w16cid:durableId="500505084">
    <w:abstractNumId w:val="0"/>
  </w:num>
  <w:num w:numId="9" w16cid:durableId="310251218">
    <w:abstractNumId w:val="31"/>
  </w:num>
  <w:num w:numId="10" w16cid:durableId="1405371988">
    <w:abstractNumId w:val="20"/>
  </w:num>
  <w:num w:numId="11" w16cid:durableId="1436748585">
    <w:abstractNumId w:val="22"/>
  </w:num>
  <w:num w:numId="12" w16cid:durableId="1127311845">
    <w:abstractNumId w:val="11"/>
  </w:num>
  <w:num w:numId="13" w16cid:durableId="941959814">
    <w:abstractNumId w:val="5"/>
  </w:num>
  <w:num w:numId="14" w16cid:durableId="529296478">
    <w:abstractNumId w:val="19"/>
  </w:num>
  <w:num w:numId="15" w16cid:durableId="352806366">
    <w:abstractNumId w:val="24"/>
  </w:num>
  <w:num w:numId="16" w16cid:durableId="1115297653">
    <w:abstractNumId w:val="3"/>
  </w:num>
  <w:num w:numId="17" w16cid:durableId="629673084">
    <w:abstractNumId w:val="30"/>
  </w:num>
  <w:num w:numId="18" w16cid:durableId="435057616">
    <w:abstractNumId w:val="18"/>
  </w:num>
  <w:num w:numId="19" w16cid:durableId="1258061107">
    <w:abstractNumId w:val="32"/>
  </w:num>
  <w:num w:numId="20" w16cid:durableId="1581333577">
    <w:abstractNumId w:val="27"/>
  </w:num>
  <w:num w:numId="21" w16cid:durableId="6712260">
    <w:abstractNumId w:val="28"/>
  </w:num>
  <w:num w:numId="22" w16cid:durableId="501969487">
    <w:abstractNumId w:val="9"/>
  </w:num>
  <w:num w:numId="23" w16cid:durableId="289089681">
    <w:abstractNumId w:val="33"/>
  </w:num>
  <w:num w:numId="24" w16cid:durableId="2098675407">
    <w:abstractNumId w:val="14"/>
  </w:num>
  <w:num w:numId="25" w16cid:durableId="1342507262">
    <w:abstractNumId w:val="2"/>
  </w:num>
  <w:num w:numId="26" w16cid:durableId="1871675221">
    <w:abstractNumId w:val="13"/>
  </w:num>
  <w:num w:numId="27" w16cid:durableId="316157412">
    <w:abstractNumId w:val="21"/>
  </w:num>
  <w:num w:numId="28" w16cid:durableId="1934774959">
    <w:abstractNumId w:val="25"/>
  </w:num>
  <w:num w:numId="29" w16cid:durableId="1044789626">
    <w:abstractNumId w:val="15"/>
  </w:num>
  <w:num w:numId="30" w16cid:durableId="652028966">
    <w:abstractNumId w:val="29"/>
  </w:num>
  <w:num w:numId="31" w16cid:durableId="2145612254">
    <w:abstractNumId w:val="7"/>
  </w:num>
  <w:num w:numId="32" w16cid:durableId="1305430597">
    <w:abstractNumId w:val="1"/>
  </w:num>
  <w:num w:numId="33" w16cid:durableId="29382286">
    <w:abstractNumId w:val="23"/>
  </w:num>
  <w:num w:numId="34" w16cid:durableId="146881581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67"/>
    <w:rsid w:val="0000069C"/>
    <w:rsid w:val="00000D63"/>
    <w:rsid w:val="00001E35"/>
    <w:rsid w:val="0000277B"/>
    <w:rsid w:val="00003143"/>
    <w:rsid w:val="000039A6"/>
    <w:rsid w:val="00004016"/>
    <w:rsid w:val="00007479"/>
    <w:rsid w:val="00007495"/>
    <w:rsid w:val="00011A00"/>
    <w:rsid w:val="00011F8A"/>
    <w:rsid w:val="000125AF"/>
    <w:rsid w:val="000135A3"/>
    <w:rsid w:val="00015FF1"/>
    <w:rsid w:val="0001722D"/>
    <w:rsid w:val="00017489"/>
    <w:rsid w:val="00021278"/>
    <w:rsid w:val="000224CA"/>
    <w:rsid w:val="0002291A"/>
    <w:rsid w:val="00022AE6"/>
    <w:rsid w:val="0002336A"/>
    <w:rsid w:val="00023A17"/>
    <w:rsid w:val="00024AD3"/>
    <w:rsid w:val="00027190"/>
    <w:rsid w:val="000335F6"/>
    <w:rsid w:val="00033E97"/>
    <w:rsid w:val="000340B5"/>
    <w:rsid w:val="00034C2D"/>
    <w:rsid w:val="0003519B"/>
    <w:rsid w:val="00035857"/>
    <w:rsid w:val="00041A34"/>
    <w:rsid w:val="00041CEB"/>
    <w:rsid w:val="000425B7"/>
    <w:rsid w:val="00042B23"/>
    <w:rsid w:val="00044873"/>
    <w:rsid w:val="00044928"/>
    <w:rsid w:val="000452C8"/>
    <w:rsid w:val="00045A6C"/>
    <w:rsid w:val="00046152"/>
    <w:rsid w:val="00047E09"/>
    <w:rsid w:val="0005111C"/>
    <w:rsid w:val="000515A0"/>
    <w:rsid w:val="00052D7F"/>
    <w:rsid w:val="000536AD"/>
    <w:rsid w:val="0005469A"/>
    <w:rsid w:val="00054978"/>
    <w:rsid w:val="00056EA7"/>
    <w:rsid w:val="00057E5B"/>
    <w:rsid w:val="000612EA"/>
    <w:rsid w:val="000654F5"/>
    <w:rsid w:val="00065A60"/>
    <w:rsid w:val="00066689"/>
    <w:rsid w:val="00070BF4"/>
    <w:rsid w:val="000713AD"/>
    <w:rsid w:val="00072932"/>
    <w:rsid w:val="00072A7F"/>
    <w:rsid w:val="00074686"/>
    <w:rsid w:val="00074F23"/>
    <w:rsid w:val="000759E3"/>
    <w:rsid w:val="00075FB3"/>
    <w:rsid w:val="000771DE"/>
    <w:rsid w:val="00077CA4"/>
    <w:rsid w:val="00077EC1"/>
    <w:rsid w:val="00082554"/>
    <w:rsid w:val="000852FD"/>
    <w:rsid w:val="000874D7"/>
    <w:rsid w:val="00090407"/>
    <w:rsid w:val="000912D4"/>
    <w:rsid w:val="00091C50"/>
    <w:rsid w:val="00093740"/>
    <w:rsid w:val="00093930"/>
    <w:rsid w:val="00095457"/>
    <w:rsid w:val="000A0DF2"/>
    <w:rsid w:val="000A0E02"/>
    <w:rsid w:val="000A218F"/>
    <w:rsid w:val="000A230B"/>
    <w:rsid w:val="000A267A"/>
    <w:rsid w:val="000A2973"/>
    <w:rsid w:val="000A30AB"/>
    <w:rsid w:val="000A311B"/>
    <w:rsid w:val="000A417E"/>
    <w:rsid w:val="000A4E54"/>
    <w:rsid w:val="000A5789"/>
    <w:rsid w:val="000A65B5"/>
    <w:rsid w:val="000A6D6D"/>
    <w:rsid w:val="000B0498"/>
    <w:rsid w:val="000B1E6B"/>
    <w:rsid w:val="000B3053"/>
    <w:rsid w:val="000B4663"/>
    <w:rsid w:val="000C1456"/>
    <w:rsid w:val="000C3330"/>
    <w:rsid w:val="000C3EF4"/>
    <w:rsid w:val="000C464B"/>
    <w:rsid w:val="000C6F6F"/>
    <w:rsid w:val="000C7D42"/>
    <w:rsid w:val="000D0654"/>
    <w:rsid w:val="000D312B"/>
    <w:rsid w:val="000D4747"/>
    <w:rsid w:val="000D4919"/>
    <w:rsid w:val="000D6B96"/>
    <w:rsid w:val="000D7725"/>
    <w:rsid w:val="000E057C"/>
    <w:rsid w:val="000E057D"/>
    <w:rsid w:val="000E1D26"/>
    <w:rsid w:val="000E1D6A"/>
    <w:rsid w:val="000E1ED5"/>
    <w:rsid w:val="000E1F45"/>
    <w:rsid w:val="000E30BC"/>
    <w:rsid w:val="000E34B4"/>
    <w:rsid w:val="000F08E8"/>
    <w:rsid w:val="000F162D"/>
    <w:rsid w:val="000F20D2"/>
    <w:rsid w:val="000F2713"/>
    <w:rsid w:val="000F3497"/>
    <w:rsid w:val="000F3779"/>
    <w:rsid w:val="000F50A4"/>
    <w:rsid w:val="000F7449"/>
    <w:rsid w:val="000F7F5C"/>
    <w:rsid w:val="001004B8"/>
    <w:rsid w:val="00103A95"/>
    <w:rsid w:val="001042EA"/>
    <w:rsid w:val="00105039"/>
    <w:rsid w:val="00105673"/>
    <w:rsid w:val="00106426"/>
    <w:rsid w:val="00110C00"/>
    <w:rsid w:val="00110C05"/>
    <w:rsid w:val="00112367"/>
    <w:rsid w:val="00112F58"/>
    <w:rsid w:val="00113C95"/>
    <w:rsid w:val="00113D3E"/>
    <w:rsid w:val="0012284D"/>
    <w:rsid w:val="00122D61"/>
    <w:rsid w:val="00123CAC"/>
    <w:rsid w:val="001257ED"/>
    <w:rsid w:val="001302F6"/>
    <w:rsid w:val="00131414"/>
    <w:rsid w:val="001335E6"/>
    <w:rsid w:val="0013568D"/>
    <w:rsid w:val="001356AF"/>
    <w:rsid w:val="00142308"/>
    <w:rsid w:val="00145C1E"/>
    <w:rsid w:val="001479E1"/>
    <w:rsid w:val="00150C3B"/>
    <w:rsid w:val="001518CD"/>
    <w:rsid w:val="001529F5"/>
    <w:rsid w:val="00154841"/>
    <w:rsid w:val="001552E9"/>
    <w:rsid w:val="00156ACF"/>
    <w:rsid w:val="00162508"/>
    <w:rsid w:val="00162C58"/>
    <w:rsid w:val="0016331A"/>
    <w:rsid w:val="001649C4"/>
    <w:rsid w:val="00164D2F"/>
    <w:rsid w:val="00166B18"/>
    <w:rsid w:val="001678BC"/>
    <w:rsid w:val="0017114A"/>
    <w:rsid w:val="00173F61"/>
    <w:rsid w:val="001744A9"/>
    <w:rsid w:val="00175E54"/>
    <w:rsid w:val="0017677C"/>
    <w:rsid w:val="0017780C"/>
    <w:rsid w:val="00182E8F"/>
    <w:rsid w:val="00186B68"/>
    <w:rsid w:val="001879EA"/>
    <w:rsid w:val="001902D1"/>
    <w:rsid w:val="00190FB9"/>
    <w:rsid w:val="00195B20"/>
    <w:rsid w:val="001967F7"/>
    <w:rsid w:val="0019682E"/>
    <w:rsid w:val="00197711"/>
    <w:rsid w:val="001A1B18"/>
    <w:rsid w:val="001A29E4"/>
    <w:rsid w:val="001A2F05"/>
    <w:rsid w:val="001A54C2"/>
    <w:rsid w:val="001A6730"/>
    <w:rsid w:val="001B1B83"/>
    <w:rsid w:val="001B24B6"/>
    <w:rsid w:val="001B2AA9"/>
    <w:rsid w:val="001B3493"/>
    <w:rsid w:val="001B3D74"/>
    <w:rsid w:val="001B6FC7"/>
    <w:rsid w:val="001C102D"/>
    <w:rsid w:val="001C1B85"/>
    <w:rsid w:val="001C2678"/>
    <w:rsid w:val="001C2B36"/>
    <w:rsid w:val="001C2CD8"/>
    <w:rsid w:val="001C369E"/>
    <w:rsid w:val="001C515F"/>
    <w:rsid w:val="001C661F"/>
    <w:rsid w:val="001C716C"/>
    <w:rsid w:val="001C7D00"/>
    <w:rsid w:val="001D11A3"/>
    <w:rsid w:val="001D15D7"/>
    <w:rsid w:val="001D213F"/>
    <w:rsid w:val="001D25F2"/>
    <w:rsid w:val="001D3EF0"/>
    <w:rsid w:val="001D3F57"/>
    <w:rsid w:val="001D413E"/>
    <w:rsid w:val="001D4610"/>
    <w:rsid w:val="001D7558"/>
    <w:rsid w:val="001D76B0"/>
    <w:rsid w:val="001E08FA"/>
    <w:rsid w:val="001E19ED"/>
    <w:rsid w:val="001E354A"/>
    <w:rsid w:val="001E4113"/>
    <w:rsid w:val="001E5825"/>
    <w:rsid w:val="001E5B55"/>
    <w:rsid w:val="001E7431"/>
    <w:rsid w:val="001E7690"/>
    <w:rsid w:val="001F0B20"/>
    <w:rsid w:val="001F2AD1"/>
    <w:rsid w:val="001F2F81"/>
    <w:rsid w:val="001F4313"/>
    <w:rsid w:val="001F7562"/>
    <w:rsid w:val="001F761F"/>
    <w:rsid w:val="002005E0"/>
    <w:rsid w:val="00201F4A"/>
    <w:rsid w:val="002025CD"/>
    <w:rsid w:val="002060B9"/>
    <w:rsid w:val="002064D2"/>
    <w:rsid w:val="0021024D"/>
    <w:rsid w:val="002132D6"/>
    <w:rsid w:val="002167EA"/>
    <w:rsid w:val="00216C83"/>
    <w:rsid w:val="00216CCB"/>
    <w:rsid w:val="00217FD0"/>
    <w:rsid w:val="0022052E"/>
    <w:rsid w:val="002208C6"/>
    <w:rsid w:val="0022198B"/>
    <w:rsid w:val="00221A7D"/>
    <w:rsid w:val="00223B01"/>
    <w:rsid w:val="00225A3D"/>
    <w:rsid w:val="00225C59"/>
    <w:rsid w:val="0022612F"/>
    <w:rsid w:val="00233450"/>
    <w:rsid w:val="00236752"/>
    <w:rsid w:val="002369FA"/>
    <w:rsid w:val="0023741A"/>
    <w:rsid w:val="0023778C"/>
    <w:rsid w:val="002401D8"/>
    <w:rsid w:val="0024570A"/>
    <w:rsid w:val="0024699D"/>
    <w:rsid w:val="002507DB"/>
    <w:rsid w:val="00252205"/>
    <w:rsid w:val="002529BA"/>
    <w:rsid w:val="00261E11"/>
    <w:rsid w:val="00267B2B"/>
    <w:rsid w:val="00267DFC"/>
    <w:rsid w:val="002703A2"/>
    <w:rsid w:val="00272691"/>
    <w:rsid w:val="00272B90"/>
    <w:rsid w:val="002820E5"/>
    <w:rsid w:val="00283C4A"/>
    <w:rsid w:val="00283C78"/>
    <w:rsid w:val="002851C4"/>
    <w:rsid w:val="00287F7A"/>
    <w:rsid w:val="0029197D"/>
    <w:rsid w:val="002925EB"/>
    <w:rsid w:val="00292D29"/>
    <w:rsid w:val="00294F7E"/>
    <w:rsid w:val="00295384"/>
    <w:rsid w:val="002A1334"/>
    <w:rsid w:val="002A1AE9"/>
    <w:rsid w:val="002A4169"/>
    <w:rsid w:val="002A441D"/>
    <w:rsid w:val="002A5661"/>
    <w:rsid w:val="002A6F2E"/>
    <w:rsid w:val="002A7801"/>
    <w:rsid w:val="002A7842"/>
    <w:rsid w:val="002A7A0D"/>
    <w:rsid w:val="002A7EBE"/>
    <w:rsid w:val="002B06AC"/>
    <w:rsid w:val="002B0A37"/>
    <w:rsid w:val="002B1550"/>
    <w:rsid w:val="002B1B51"/>
    <w:rsid w:val="002B3C09"/>
    <w:rsid w:val="002B4425"/>
    <w:rsid w:val="002B521E"/>
    <w:rsid w:val="002B528E"/>
    <w:rsid w:val="002B7410"/>
    <w:rsid w:val="002C1412"/>
    <w:rsid w:val="002C24C0"/>
    <w:rsid w:val="002C264F"/>
    <w:rsid w:val="002C4C13"/>
    <w:rsid w:val="002C53BE"/>
    <w:rsid w:val="002C6F48"/>
    <w:rsid w:val="002C7B10"/>
    <w:rsid w:val="002D23B4"/>
    <w:rsid w:val="002D3F0C"/>
    <w:rsid w:val="002D4744"/>
    <w:rsid w:val="002D76DB"/>
    <w:rsid w:val="002E108B"/>
    <w:rsid w:val="002E1D29"/>
    <w:rsid w:val="002E30AE"/>
    <w:rsid w:val="002E3E29"/>
    <w:rsid w:val="002E6179"/>
    <w:rsid w:val="002E747D"/>
    <w:rsid w:val="002E7A09"/>
    <w:rsid w:val="002F0A4C"/>
    <w:rsid w:val="002F235F"/>
    <w:rsid w:val="002F2FC4"/>
    <w:rsid w:val="002F6EBF"/>
    <w:rsid w:val="002F7242"/>
    <w:rsid w:val="002F7BFF"/>
    <w:rsid w:val="0030069B"/>
    <w:rsid w:val="003010A7"/>
    <w:rsid w:val="003054B0"/>
    <w:rsid w:val="00305FD3"/>
    <w:rsid w:val="0030641F"/>
    <w:rsid w:val="0031222F"/>
    <w:rsid w:val="0031254A"/>
    <w:rsid w:val="00313547"/>
    <w:rsid w:val="0031593B"/>
    <w:rsid w:val="00317E6F"/>
    <w:rsid w:val="00321FA6"/>
    <w:rsid w:val="00322B0E"/>
    <w:rsid w:val="00324848"/>
    <w:rsid w:val="00325966"/>
    <w:rsid w:val="0032623A"/>
    <w:rsid w:val="0033043E"/>
    <w:rsid w:val="0033105A"/>
    <w:rsid w:val="00331D4C"/>
    <w:rsid w:val="003337E6"/>
    <w:rsid w:val="00333F74"/>
    <w:rsid w:val="0033604B"/>
    <w:rsid w:val="00337343"/>
    <w:rsid w:val="003418B2"/>
    <w:rsid w:val="00341D59"/>
    <w:rsid w:val="00342DD6"/>
    <w:rsid w:val="00344332"/>
    <w:rsid w:val="00346055"/>
    <w:rsid w:val="00350181"/>
    <w:rsid w:val="0035040D"/>
    <w:rsid w:val="00350852"/>
    <w:rsid w:val="00350D12"/>
    <w:rsid w:val="003519FE"/>
    <w:rsid w:val="00351AE0"/>
    <w:rsid w:val="00352235"/>
    <w:rsid w:val="00352C9C"/>
    <w:rsid w:val="003551AC"/>
    <w:rsid w:val="003569ED"/>
    <w:rsid w:val="003572BF"/>
    <w:rsid w:val="00357A33"/>
    <w:rsid w:val="00357FDA"/>
    <w:rsid w:val="003616E5"/>
    <w:rsid w:val="00364EC4"/>
    <w:rsid w:val="00364F02"/>
    <w:rsid w:val="003659AC"/>
    <w:rsid w:val="003659C8"/>
    <w:rsid w:val="00365D49"/>
    <w:rsid w:val="00366DD3"/>
    <w:rsid w:val="0036714D"/>
    <w:rsid w:val="003671CD"/>
    <w:rsid w:val="00371703"/>
    <w:rsid w:val="003717AC"/>
    <w:rsid w:val="003730CB"/>
    <w:rsid w:val="0037388B"/>
    <w:rsid w:val="00375D1B"/>
    <w:rsid w:val="00376038"/>
    <w:rsid w:val="00376AAC"/>
    <w:rsid w:val="00377171"/>
    <w:rsid w:val="003776D0"/>
    <w:rsid w:val="00377E4F"/>
    <w:rsid w:val="00380C14"/>
    <w:rsid w:val="00381406"/>
    <w:rsid w:val="003821BA"/>
    <w:rsid w:val="00384678"/>
    <w:rsid w:val="00385EE2"/>
    <w:rsid w:val="003862D4"/>
    <w:rsid w:val="003867C1"/>
    <w:rsid w:val="00386AB5"/>
    <w:rsid w:val="00386BC9"/>
    <w:rsid w:val="00386EF5"/>
    <w:rsid w:val="00387833"/>
    <w:rsid w:val="00387C0B"/>
    <w:rsid w:val="00387F44"/>
    <w:rsid w:val="00391490"/>
    <w:rsid w:val="00391A6D"/>
    <w:rsid w:val="0039578F"/>
    <w:rsid w:val="003A25A9"/>
    <w:rsid w:val="003A49BF"/>
    <w:rsid w:val="003A7136"/>
    <w:rsid w:val="003A7326"/>
    <w:rsid w:val="003B08F5"/>
    <w:rsid w:val="003B1D1B"/>
    <w:rsid w:val="003B323C"/>
    <w:rsid w:val="003B5108"/>
    <w:rsid w:val="003B724E"/>
    <w:rsid w:val="003B7FAD"/>
    <w:rsid w:val="003C0096"/>
    <w:rsid w:val="003C3CBC"/>
    <w:rsid w:val="003C48A6"/>
    <w:rsid w:val="003D2886"/>
    <w:rsid w:val="003D35FD"/>
    <w:rsid w:val="003D3FC5"/>
    <w:rsid w:val="003D3FD2"/>
    <w:rsid w:val="003D74FC"/>
    <w:rsid w:val="003D7FEF"/>
    <w:rsid w:val="003E3379"/>
    <w:rsid w:val="003E3A43"/>
    <w:rsid w:val="003E5AB1"/>
    <w:rsid w:val="003E5D6F"/>
    <w:rsid w:val="003E674F"/>
    <w:rsid w:val="003E6BC8"/>
    <w:rsid w:val="003E6ED3"/>
    <w:rsid w:val="003F037B"/>
    <w:rsid w:val="003F18EC"/>
    <w:rsid w:val="003F400C"/>
    <w:rsid w:val="003F62A8"/>
    <w:rsid w:val="003F63AB"/>
    <w:rsid w:val="003F7F50"/>
    <w:rsid w:val="004041E7"/>
    <w:rsid w:val="00404ACC"/>
    <w:rsid w:val="00405430"/>
    <w:rsid w:val="0041061E"/>
    <w:rsid w:val="004113D7"/>
    <w:rsid w:val="00411BE9"/>
    <w:rsid w:val="00413207"/>
    <w:rsid w:val="004133A2"/>
    <w:rsid w:val="00414559"/>
    <w:rsid w:val="00417E32"/>
    <w:rsid w:val="00421676"/>
    <w:rsid w:val="00421DB7"/>
    <w:rsid w:val="0042235B"/>
    <w:rsid w:val="00422D33"/>
    <w:rsid w:val="004250CF"/>
    <w:rsid w:val="004262CC"/>
    <w:rsid w:val="004264D2"/>
    <w:rsid w:val="00430CB5"/>
    <w:rsid w:val="004315FA"/>
    <w:rsid w:val="00434ED6"/>
    <w:rsid w:val="00435864"/>
    <w:rsid w:val="00436DB6"/>
    <w:rsid w:val="00437909"/>
    <w:rsid w:val="004400AF"/>
    <w:rsid w:val="00440D30"/>
    <w:rsid w:val="00441929"/>
    <w:rsid w:val="0044332E"/>
    <w:rsid w:val="00443624"/>
    <w:rsid w:val="00445F47"/>
    <w:rsid w:val="00446B1E"/>
    <w:rsid w:val="004477FC"/>
    <w:rsid w:val="00450DC4"/>
    <w:rsid w:val="00453497"/>
    <w:rsid w:val="00453536"/>
    <w:rsid w:val="0045739D"/>
    <w:rsid w:val="00463051"/>
    <w:rsid w:val="00466A97"/>
    <w:rsid w:val="004707B6"/>
    <w:rsid w:val="00470FA7"/>
    <w:rsid w:val="0047220F"/>
    <w:rsid w:val="00473D34"/>
    <w:rsid w:val="00475477"/>
    <w:rsid w:val="00476E91"/>
    <w:rsid w:val="00480455"/>
    <w:rsid w:val="00480A20"/>
    <w:rsid w:val="00481806"/>
    <w:rsid w:val="004827DE"/>
    <w:rsid w:val="00482ABB"/>
    <w:rsid w:val="00484F08"/>
    <w:rsid w:val="00485054"/>
    <w:rsid w:val="00486558"/>
    <w:rsid w:val="004912D6"/>
    <w:rsid w:val="00494C1B"/>
    <w:rsid w:val="00494D1A"/>
    <w:rsid w:val="00495B92"/>
    <w:rsid w:val="00496111"/>
    <w:rsid w:val="00496974"/>
    <w:rsid w:val="004A155E"/>
    <w:rsid w:val="004A1B8B"/>
    <w:rsid w:val="004A28A8"/>
    <w:rsid w:val="004A2F2B"/>
    <w:rsid w:val="004A7BD1"/>
    <w:rsid w:val="004B068E"/>
    <w:rsid w:val="004B0E7E"/>
    <w:rsid w:val="004B2B4D"/>
    <w:rsid w:val="004B2E75"/>
    <w:rsid w:val="004B374E"/>
    <w:rsid w:val="004B5DD1"/>
    <w:rsid w:val="004C6E77"/>
    <w:rsid w:val="004C799E"/>
    <w:rsid w:val="004D0600"/>
    <w:rsid w:val="004D28AD"/>
    <w:rsid w:val="004D489C"/>
    <w:rsid w:val="004D5F1D"/>
    <w:rsid w:val="004D7F2A"/>
    <w:rsid w:val="004E3372"/>
    <w:rsid w:val="004E35B4"/>
    <w:rsid w:val="004E5110"/>
    <w:rsid w:val="004F2C8B"/>
    <w:rsid w:val="004F35C1"/>
    <w:rsid w:val="004F4C41"/>
    <w:rsid w:val="00502819"/>
    <w:rsid w:val="00506818"/>
    <w:rsid w:val="0050751D"/>
    <w:rsid w:val="005077E8"/>
    <w:rsid w:val="005104BA"/>
    <w:rsid w:val="005108DB"/>
    <w:rsid w:val="00510BE6"/>
    <w:rsid w:val="005119AA"/>
    <w:rsid w:val="00512322"/>
    <w:rsid w:val="00512EBB"/>
    <w:rsid w:val="00513435"/>
    <w:rsid w:val="00513FD2"/>
    <w:rsid w:val="0051439B"/>
    <w:rsid w:val="0051565F"/>
    <w:rsid w:val="00515D32"/>
    <w:rsid w:val="005165D4"/>
    <w:rsid w:val="00522D0D"/>
    <w:rsid w:val="00523A3A"/>
    <w:rsid w:val="00525612"/>
    <w:rsid w:val="00525AC8"/>
    <w:rsid w:val="00526ED5"/>
    <w:rsid w:val="005279E7"/>
    <w:rsid w:val="00527DCB"/>
    <w:rsid w:val="005304C2"/>
    <w:rsid w:val="00530A24"/>
    <w:rsid w:val="00530B1A"/>
    <w:rsid w:val="0053694C"/>
    <w:rsid w:val="005419F5"/>
    <w:rsid w:val="00542D5E"/>
    <w:rsid w:val="00542E2D"/>
    <w:rsid w:val="00542F4E"/>
    <w:rsid w:val="00543467"/>
    <w:rsid w:val="00543B7A"/>
    <w:rsid w:val="00544E6A"/>
    <w:rsid w:val="00546060"/>
    <w:rsid w:val="00546B5A"/>
    <w:rsid w:val="005511FF"/>
    <w:rsid w:val="00552524"/>
    <w:rsid w:val="0055520C"/>
    <w:rsid w:val="005604C9"/>
    <w:rsid w:val="00560697"/>
    <w:rsid w:val="005661AF"/>
    <w:rsid w:val="00566F83"/>
    <w:rsid w:val="00571BB1"/>
    <w:rsid w:val="00571DE3"/>
    <w:rsid w:val="00573D34"/>
    <w:rsid w:val="00574073"/>
    <w:rsid w:val="005755C1"/>
    <w:rsid w:val="00575A05"/>
    <w:rsid w:val="00576437"/>
    <w:rsid w:val="0058173E"/>
    <w:rsid w:val="00582123"/>
    <w:rsid w:val="005838BD"/>
    <w:rsid w:val="0058638F"/>
    <w:rsid w:val="00590263"/>
    <w:rsid w:val="00590AEF"/>
    <w:rsid w:val="00592B7E"/>
    <w:rsid w:val="0059649B"/>
    <w:rsid w:val="005A088A"/>
    <w:rsid w:val="005A331D"/>
    <w:rsid w:val="005A3C63"/>
    <w:rsid w:val="005A4FBD"/>
    <w:rsid w:val="005A5CC1"/>
    <w:rsid w:val="005A6105"/>
    <w:rsid w:val="005A6CB0"/>
    <w:rsid w:val="005A6DB4"/>
    <w:rsid w:val="005A718E"/>
    <w:rsid w:val="005A7A06"/>
    <w:rsid w:val="005A7C23"/>
    <w:rsid w:val="005A7C36"/>
    <w:rsid w:val="005B1396"/>
    <w:rsid w:val="005B3146"/>
    <w:rsid w:val="005B346F"/>
    <w:rsid w:val="005B3A27"/>
    <w:rsid w:val="005B3B71"/>
    <w:rsid w:val="005B6910"/>
    <w:rsid w:val="005C0E4A"/>
    <w:rsid w:val="005C1663"/>
    <w:rsid w:val="005C196F"/>
    <w:rsid w:val="005C36EF"/>
    <w:rsid w:val="005C4379"/>
    <w:rsid w:val="005C7E2B"/>
    <w:rsid w:val="005D00D1"/>
    <w:rsid w:val="005D10B8"/>
    <w:rsid w:val="005D1249"/>
    <w:rsid w:val="005D2483"/>
    <w:rsid w:val="005D443E"/>
    <w:rsid w:val="005D5235"/>
    <w:rsid w:val="005D55E3"/>
    <w:rsid w:val="005D75AF"/>
    <w:rsid w:val="005E16A1"/>
    <w:rsid w:val="005E2192"/>
    <w:rsid w:val="005E2390"/>
    <w:rsid w:val="005E29AF"/>
    <w:rsid w:val="005E66F0"/>
    <w:rsid w:val="005F14F9"/>
    <w:rsid w:val="005F1EF1"/>
    <w:rsid w:val="005F2315"/>
    <w:rsid w:val="005F46B3"/>
    <w:rsid w:val="00600A9C"/>
    <w:rsid w:val="00601919"/>
    <w:rsid w:val="00602459"/>
    <w:rsid w:val="006038E5"/>
    <w:rsid w:val="00604782"/>
    <w:rsid w:val="00605979"/>
    <w:rsid w:val="00605EEB"/>
    <w:rsid w:val="00605F85"/>
    <w:rsid w:val="0061043E"/>
    <w:rsid w:val="006136E1"/>
    <w:rsid w:val="00613C34"/>
    <w:rsid w:val="00613F36"/>
    <w:rsid w:val="006179A4"/>
    <w:rsid w:val="0062388A"/>
    <w:rsid w:val="00624090"/>
    <w:rsid w:val="006247B3"/>
    <w:rsid w:val="00624A84"/>
    <w:rsid w:val="006259CD"/>
    <w:rsid w:val="00625EF1"/>
    <w:rsid w:val="00627667"/>
    <w:rsid w:val="006276E0"/>
    <w:rsid w:val="0063378B"/>
    <w:rsid w:val="006346D3"/>
    <w:rsid w:val="00635028"/>
    <w:rsid w:val="0063592A"/>
    <w:rsid w:val="00636C4E"/>
    <w:rsid w:val="0064099F"/>
    <w:rsid w:val="00642F7B"/>
    <w:rsid w:val="00643738"/>
    <w:rsid w:val="00643914"/>
    <w:rsid w:val="006458F7"/>
    <w:rsid w:val="00645F37"/>
    <w:rsid w:val="00647754"/>
    <w:rsid w:val="00650487"/>
    <w:rsid w:val="00652533"/>
    <w:rsid w:val="00652E4A"/>
    <w:rsid w:val="00652F76"/>
    <w:rsid w:val="00653498"/>
    <w:rsid w:val="006544C3"/>
    <w:rsid w:val="00655DE6"/>
    <w:rsid w:val="00656FC2"/>
    <w:rsid w:val="0065745F"/>
    <w:rsid w:val="006575DF"/>
    <w:rsid w:val="00657C04"/>
    <w:rsid w:val="006604BB"/>
    <w:rsid w:val="00660E23"/>
    <w:rsid w:val="00662732"/>
    <w:rsid w:val="006638C7"/>
    <w:rsid w:val="00664C12"/>
    <w:rsid w:val="00666C5A"/>
    <w:rsid w:val="006700D4"/>
    <w:rsid w:val="0067011A"/>
    <w:rsid w:val="00671C93"/>
    <w:rsid w:val="00673348"/>
    <w:rsid w:val="0067781E"/>
    <w:rsid w:val="006815A7"/>
    <w:rsid w:val="0068196F"/>
    <w:rsid w:val="0068326B"/>
    <w:rsid w:val="006859EB"/>
    <w:rsid w:val="00687423"/>
    <w:rsid w:val="00687D01"/>
    <w:rsid w:val="006908AE"/>
    <w:rsid w:val="00690EC6"/>
    <w:rsid w:val="006912EF"/>
    <w:rsid w:val="00692403"/>
    <w:rsid w:val="00692DF5"/>
    <w:rsid w:val="006934A8"/>
    <w:rsid w:val="00694736"/>
    <w:rsid w:val="00695EA2"/>
    <w:rsid w:val="0069615D"/>
    <w:rsid w:val="006A4C0E"/>
    <w:rsid w:val="006A4D92"/>
    <w:rsid w:val="006A6D90"/>
    <w:rsid w:val="006A7759"/>
    <w:rsid w:val="006B0292"/>
    <w:rsid w:val="006B164E"/>
    <w:rsid w:val="006B1D1A"/>
    <w:rsid w:val="006B2031"/>
    <w:rsid w:val="006B3ED0"/>
    <w:rsid w:val="006B6F09"/>
    <w:rsid w:val="006B7BA0"/>
    <w:rsid w:val="006C1212"/>
    <w:rsid w:val="006C2281"/>
    <w:rsid w:val="006C3AD1"/>
    <w:rsid w:val="006C3C3B"/>
    <w:rsid w:val="006C443C"/>
    <w:rsid w:val="006C4903"/>
    <w:rsid w:val="006C5B55"/>
    <w:rsid w:val="006C635D"/>
    <w:rsid w:val="006C78A7"/>
    <w:rsid w:val="006D1F05"/>
    <w:rsid w:val="006D3B72"/>
    <w:rsid w:val="006D3F17"/>
    <w:rsid w:val="006D5559"/>
    <w:rsid w:val="006E31AE"/>
    <w:rsid w:val="006E3EF0"/>
    <w:rsid w:val="006E47CA"/>
    <w:rsid w:val="006E55B1"/>
    <w:rsid w:val="006E5CCC"/>
    <w:rsid w:val="006F2DBF"/>
    <w:rsid w:val="006F36C7"/>
    <w:rsid w:val="006F4304"/>
    <w:rsid w:val="006F5BE5"/>
    <w:rsid w:val="006F64C3"/>
    <w:rsid w:val="006F6713"/>
    <w:rsid w:val="006F714C"/>
    <w:rsid w:val="00702AE7"/>
    <w:rsid w:val="00703235"/>
    <w:rsid w:val="0070483D"/>
    <w:rsid w:val="007054F7"/>
    <w:rsid w:val="0070570D"/>
    <w:rsid w:val="00706F9F"/>
    <w:rsid w:val="007078B2"/>
    <w:rsid w:val="007126EB"/>
    <w:rsid w:val="007133C0"/>
    <w:rsid w:val="00713AE1"/>
    <w:rsid w:val="007151A4"/>
    <w:rsid w:val="00715D8B"/>
    <w:rsid w:val="007169AC"/>
    <w:rsid w:val="007203A0"/>
    <w:rsid w:val="007215BB"/>
    <w:rsid w:val="00722F9F"/>
    <w:rsid w:val="0072342C"/>
    <w:rsid w:val="007264A8"/>
    <w:rsid w:val="00726F74"/>
    <w:rsid w:val="00727223"/>
    <w:rsid w:val="0072745C"/>
    <w:rsid w:val="00727D24"/>
    <w:rsid w:val="00727DCE"/>
    <w:rsid w:val="00730BDC"/>
    <w:rsid w:val="00731671"/>
    <w:rsid w:val="00735468"/>
    <w:rsid w:val="00735FE3"/>
    <w:rsid w:val="00736EE9"/>
    <w:rsid w:val="00740CF0"/>
    <w:rsid w:val="00741923"/>
    <w:rsid w:val="00741F2D"/>
    <w:rsid w:val="00742836"/>
    <w:rsid w:val="00743E04"/>
    <w:rsid w:val="0074419A"/>
    <w:rsid w:val="007442EE"/>
    <w:rsid w:val="00744476"/>
    <w:rsid w:val="007449D8"/>
    <w:rsid w:val="00746E72"/>
    <w:rsid w:val="0075088D"/>
    <w:rsid w:val="00750AE8"/>
    <w:rsid w:val="00751859"/>
    <w:rsid w:val="00754512"/>
    <w:rsid w:val="00757112"/>
    <w:rsid w:val="00757820"/>
    <w:rsid w:val="00757BBB"/>
    <w:rsid w:val="00761BE5"/>
    <w:rsid w:val="00761F4D"/>
    <w:rsid w:val="00766291"/>
    <w:rsid w:val="007703DC"/>
    <w:rsid w:val="00771327"/>
    <w:rsid w:val="0077279E"/>
    <w:rsid w:val="00772B03"/>
    <w:rsid w:val="00774593"/>
    <w:rsid w:val="00777FA3"/>
    <w:rsid w:val="00780318"/>
    <w:rsid w:val="00780CE6"/>
    <w:rsid w:val="00781FD3"/>
    <w:rsid w:val="007837F0"/>
    <w:rsid w:val="00783AC1"/>
    <w:rsid w:val="007864F4"/>
    <w:rsid w:val="00787701"/>
    <w:rsid w:val="00791DD7"/>
    <w:rsid w:val="00793E64"/>
    <w:rsid w:val="00795853"/>
    <w:rsid w:val="00796F54"/>
    <w:rsid w:val="007A08EB"/>
    <w:rsid w:val="007A1370"/>
    <w:rsid w:val="007A1D2A"/>
    <w:rsid w:val="007A1D95"/>
    <w:rsid w:val="007A25EE"/>
    <w:rsid w:val="007A4683"/>
    <w:rsid w:val="007A4846"/>
    <w:rsid w:val="007A56C2"/>
    <w:rsid w:val="007A5B52"/>
    <w:rsid w:val="007A6EAA"/>
    <w:rsid w:val="007B15F2"/>
    <w:rsid w:val="007B2F27"/>
    <w:rsid w:val="007B3107"/>
    <w:rsid w:val="007B52C4"/>
    <w:rsid w:val="007B569B"/>
    <w:rsid w:val="007B730C"/>
    <w:rsid w:val="007B787F"/>
    <w:rsid w:val="007C00DF"/>
    <w:rsid w:val="007C0566"/>
    <w:rsid w:val="007C1336"/>
    <w:rsid w:val="007C27BB"/>
    <w:rsid w:val="007C463A"/>
    <w:rsid w:val="007C5138"/>
    <w:rsid w:val="007C5AB1"/>
    <w:rsid w:val="007C5B2F"/>
    <w:rsid w:val="007C6185"/>
    <w:rsid w:val="007D0DF7"/>
    <w:rsid w:val="007D1F32"/>
    <w:rsid w:val="007D208F"/>
    <w:rsid w:val="007D333A"/>
    <w:rsid w:val="007D36C1"/>
    <w:rsid w:val="007D629A"/>
    <w:rsid w:val="007D7E8C"/>
    <w:rsid w:val="007E196C"/>
    <w:rsid w:val="007E232E"/>
    <w:rsid w:val="007E40E3"/>
    <w:rsid w:val="007E4C0D"/>
    <w:rsid w:val="007E5294"/>
    <w:rsid w:val="007E57DE"/>
    <w:rsid w:val="007E6B1E"/>
    <w:rsid w:val="007E7038"/>
    <w:rsid w:val="007E77FD"/>
    <w:rsid w:val="007F2322"/>
    <w:rsid w:val="007F36BF"/>
    <w:rsid w:val="007F5A02"/>
    <w:rsid w:val="007F5BA8"/>
    <w:rsid w:val="007F64F3"/>
    <w:rsid w:val="007F6577"/>
    <w:rsid w:val="007F6706"/>
    <w:rsid w:val="007F78DD"/>
    <w:rsid w:val="00801E9F"/>
    <w:rsid w:val="00802C5F"/>
    <w:rsid w:val="00802EF5"/>
    <w:rsid w:val="008038FD"/>
    <w:rsid w:val="0080400A"/>
    <w:rsid w:val="00804ACD"/>
    <w:rsid w:val="00805BE8"/>
    <w:rsid w:val="00806693"/>
    <w:rsid w:val="00806CD1"/>
    <w:rsid w:val="00810B07"/>
    <w:rsid w:val="008119FB"/>
    <w:rsid w:val="00811EF2"/>
    <w:rsid w:val="00812C11"/>
    <w:rsid w:val="00813469"/>
    <w:rsid w:val="008148D4"/>
    <w:rsid w:val="0081683C"/>
    <w:rsid w:val="00816E12"/>
    <w:rsid w:val="00817E9E"/>
    <w:rsid w:val="00820679"/>
    <w:rsid w:val="00820924"/>
    <w:rsid w:val="00820E0C"/>
    <w:rsid w:val="00825CE8"/>
    <w:rsid w:val="00827445"/>
    <w:rsid w:val="008279F5"/>
    <w:rsid w:val="00832C24"/>
    <w:rsid w:val="00832D4D"/>
    <w:rsid w:val="008346CA"/>
    <w:rsid w:val="0083496C"/>
    <w:rsid w:val="0084072A"/>
    <w:rsid w:val="008418BB"/>
    <w:rsid w:val="00845468"/>
    <w:rsid w:val="00846857"/>
    <w:rsid w:val="008469BE"/>
    <w:rsid w:val="008472FA"/>
    <w:rsid w:val="00847FF9"/>
    <w:rsid w:val="008505A4"/>
    <w:rsid w:val="0085216C"/>
    <w:rsid w:val="00852276"/>
    <w:rsid w:val="00852DF4"/>
    <w:rsid w:val="0085380C"/>
    <w:rsid w:val="00853AC2"/>
    <w:rsid w:val="00853B95"/>
    <w:rsid w:val="00854FC3"/>
    <w:rsid w:val="00857762"/>
    <w:rsid w:val="00862482"/>
    <w:rsid w:val="00866A58"/>
    <w:rsid w:val="008706F9"/>
    <w:rsid w:val="00870A4B"/>
    <w:rsid w:val="00871EDD"/>
    <w:rsid w:val="0087207A"/>
    <w:rsid w:val="00872A51"/>
    <w:rsid w:val="008747D4"/>
    <w:rsid w:val="008753B7"/>
    <w:rsid w:val="00875A59"/>
    <w:rsid w:val="00876FA0"/>
    <w:rsid w:val="00880D22"/>
    <w:rsid w:val="008816F2"/>
    <w:rsid w:val="00884CB5"/>
    <w:rsid w:val="00886C2B"/>
    <w:rsid w:val="008874E8"/>
    <w:rsid w:val="00887674"/>
    <w:rsid w:val="00887C94"/>
    <w:rsid w:val="00890329"/>
    <w:rsid w:val="00891CC0"/>
    <w:rsid w:val="008929F9"/>
    <w:rsid w:val="008957AE"/>
    <w:rsid w:val="0089733A"/>
    <w:rsid w:val="008973F1"/>
    <w:rsid w:val="008A13FD"/>
    <w:rsid w:val="008A2034"/>
    <w:rsid w:val="008A27FF"/>
    <w:rsid w:val="008A3FD3"/>
    <w:rsid w:val="008A44FD"/>
    <w:rsid w:val="008A46B1"/>
    <w:rsid w:val="008A7F6B"/>
    <w:rsid w:val="008B3050"/>
    <w:rsid w:val="008B4924"/>
    <w:rsid w:val="008B4BDF"/>
    <w:rsid w:val="008B58E5"/>
    <w:rsid w:val="008B610B"/>
    <w:rsid w:val="008B6CC6"/>
    <w:rsid w:val="008B74B3"/>
    <w:rsid w:val="008B7843"/>
    <w:rsid w:val="008B7C11"/>
    <w:rsid w:val="008C0B8F"/>
    <w:rsid w:val="008C0EAC"/>
    <w:rsid w:val="008C117C"/>
    <w:rsid w:val="008C187B"/>
    <w:rsid w:val="008C2031"/>
    <w:rsid w:val="008C6A4A"/>
    <w:rsid w:val="008C7272"/>
    <w:rsid w:val="008D1B54"/>
    <w:rsid w:val="008D2268"/>
    <w:rsid w:val="008D3C5B"/>
    <w:rsid w:val="008D4B84"/>
    <w:rsid w:val="008D5418"/>
    <w:rsid w:val="008D5FA2"/>
    <w:rsid w:val="008D642B"/>
    <w:rsid w:val="008E01A6"/>
    <w:rsid w:val="008E15E1"/>
    <w:rsid w:val="008E191B"/>
    <w:rsid w:val="008E2156"/>
    <w:rsid w:val="008E430A"/>
    <w:rsid w:val="008E472C"/>
    <w:rsid w:val="008E5381"/>
    <w:rsid w:val="008F300F"/>
    <w:rsid w:val="008F4B00"/>
    <w:rsid w:val="008F77B8"/>
    <w:rsid w:val="00902088"/>
    <w:rsid w:val="00902465"/>
    <w:rsid w:val="00905784"/>
    <w:rsid w:val="00906A71"/>
    <w:rsid w:val="00906AF7"/>
    <w:rsid w:val="00907105"/>
    <w:rsid w:val="00907A83"/>
    <w:rsid w:val="0091213C"/>
    <w:rsid w:val="00914153"/>
    <w:rsid w:val="00914C87"/>
    <w:rsid w:val="009150A0"/>
    <w:rsid w:val="0091568A"/>
    <w:rsid w:val="0091739C"/>
    <w:rsid w:val="0092012F"/>
    <w:rsid w:val="00920316"/>
    <w:rsid w:val="00920C88"/>
    <w:rsid w:val="00922A1E"/>
    <w:rsid w:val="00923CB5"/>
    <w:rsid w:val="00925EB4"/>
    <w:rsid w:val="00926DE8"/>
    <w:rsid w:val="009273A0"/>
    <w:rsid w:val="009318F3"/>
    <w:rsid w:val="009318FF"/>
    <w:rsid w:val="00931E9F"/>
    <w:rsid w:val="009325B4"/>
    <w:rsid w:val="00932DFC"/>
    <w:rsid w:val="00934A7A"/>
    <w:rsid w:val="0093654F"/>
    <w:rsid w:val="00936D8D"/>
    <w:rsid w:val="00937F97"/>
    <w:rsid w:val="00940941"/>
    <w:rsid w:val="00941570"/>
    <w:rsid w:val="0094171E"/>
    <w:rsid w:val="00941F53"/>
    <w:rsid w:val="0094206E"/>
    <w:rsid w:val="00942EED"/>
    <w:rsid w:val="009434B2"/>
    <w:rsid w:val="0094432B"/>
    <w:rsid w:val="009462B9"/>
    <w:rsid w:val="00946B8E"/>
    <w:rsid w:val="0094744C"/>
    <w:rsid w:val="0095183E"/>
    <w:rsid w:val="0095441B"/>
    <w:rsid w:val="009552DC"/>
    <w:rsid w:val="00955DEC"/>
    <w:rsid w:val="00962506"/>
    <w:rsid w:val="00964B03"/>
    <w:rsid w:val="00965B99"/>
    <w:rsid w:val="00966556"/>
    <w:rsid w:val="00966BB3"/>
    <w:rsid w:val="009678F6"/>
    <w:rsid w:val="009703FB"/>
    <w:rsid w:val="00970C9A"/>
    <w:rsid w:val="00971062"/>
    <w:rsid w:val="0097187E"/>
    <w:rsid w:val="009729D0"/>
    <w:rsid w:val="00974559"/>
    <w:rsid w:val="00974F34"/>
    <w:rsid w:val="009751AE"/>
    <w:rsid w:val="009774CD"/>
    <w:rsid w:val="00980477"/>
    <w:rsid w:val="00980CA9"/>
    <w:rsid w:val="009825DD"/>
    <w:rsid w:val="00982E04"/>
    <w:rsid w:val="009830D0"/>
    <w:rsid w:val="0098410A"/>
    <w:rsid w:val="00984BA5"/>
    <w:rsid w:val="00986323"/>
    <w:rsid w:val="00987BB7"/>
    <w:rsid w:val="009900C1"/>
    <w:rsid w:val="00990979"/>
    <w:rsid w:val="009917EB"/>
    <w:rsid w:val="009926E2"/>
    <w:rsid w:val="00992A7A"/>
    <w:rsid w:val="0099555D"/>
    <w:rsid w:val="009961F9"/>
    <w:rsid w:val="00996ADC"/>
    <w:rsid w:val="009975A0"/>
    <w:rsid w:val="009A0BD1"/>
    <w:rsid w:val="009A0E55"/>
    <w:rsid w:val="009A1E3A"/>
    <w:rsid w:val="009A358B"/>
    <w:rsid w:val="009A4848"/>
    <w:rsid w:val="009A4FEA"/>
    <w:rsid w:val="009A50CA"/>
    <w:rsid w:val="009A5741"/>
    <w:rsid w:val="009A5973"/>
    <w:rsid w:val="009B215C"/>
    <w:rsid w:val="009B3508"/>
    <w:rsid w:val="009B51A8"/>
    <w:rsid w:val="009B5A8D"/>
    <w:rsid w:val="009C1A90"/>
    <w:rsid w:val="009C21A9"/>
    <w:rsid w:val="009C2CF5"/>
    <w:rsid w:val="009C39DF"/>
    <w:rsid w:val="009C427F"/>
    <w:rsid w:val="009C46F6"/>
    <w:rsid w:val="009C782C"/>
    <w:rsid w:val="009D0728"/>
    <w:rsid w:val="009D30AF"/>
    <w:rsid w:val="009D4970"/>
    <w:rsid w:val="009D7BF8"/>
    <w:rsid w:val="009E0CAD"/>
    <w:rsid w:val="009E1F39"/>
    <w:rsid w:val="009E4D8A"/>
    <w:rsid w:val="009E4DBF"/>
    <w:rsid w:val="009E63F8"/>
    <w:rsid w:val="009E72C0"/>
    <w:rsid w:val="009F0241"/>
    <w:rsid w:val="009F04D5"/>
    <w:rsid w:val="009F10B1"/>
    <w:rsid w:val="009F10F4"/>
    <w:rsid w:val="009F4B83"/>
    <w:rsid w:val="009F51C6"/>
    <w:rsid w:val="009F7710"/>
    <w:rsid w:val="00A00138"/>
    <w:rsid w:val="00A0046D"/>
    <w:rsid w:val="00A00B35"/>
    <w:rsid w:val="00A02A54"/>
    <w:rsid w:val="00A03A47"/>
    <w:rsid w:val="00A04BF9"/>
    <w:rsid w:val="00A05389"/>
    <w:rsid w:val="00A05A08"/>
    <w:rsid w:val="00A05CDB"/>
    <w:rsid w:val="00A0630B"/>
    <w:rsid w:val="00A14426"/>
    <w:rsid w:val="00A15E93"/>
    <w:rsid w:val="00A16B6A"/>
    <w:rsid w:val="00A21555"/>
    <w:rsid w:val="00A2176D"/>
    <w:rsid w:val="00A25A9C"/>
    <w:rsid w:val="00A31033"/>
    <w:rsid w:val="00A3114C"/>
    <w:rsid w:val="00A31EA2"/>
    <w:rsid w:val="00A3249A"/>
    <w:rsid w:val="00A34FDE"/>
    <w:rsid w:val="00A36707"/>
    <w:rsid w:val="00A37645"/>
    <w:rsid w:val="00A41709"/>
    <w:rsid w:val="00A42639"/>
    <w:rsid w:val="00A429BC"/>
    <w:rsid w:val="00A43221"/>
    <w:rsid w:val="00A51911"/>
    <w:rsid w:val="00A52DA1"/>
    <w:rsid w:val="00A5416A"/>
    <w:rsid w:val="00A54EF0"/>
    <w:rsid w:val="00A55B96"/>
    <w:rsid w:val="00A56E42"/>
    <w:rsid w:val="00A56F22"/>
    <w:rsid w:val="00A60D93"/>
    <w:rsid w:val="00A62D38"/>
    <w:rsid w:val="00A7070A"/>
    <w:rsid w:val="00A70EFA"/>
    <w:rsid w:val="00A74F31"/>
    <w:rsid w:val="00A7550E"/>
    <w:rsid w:val="00A7669A"/>
    <w:rsid w:val="00A81DC5"/>
    <w:rsid w:val="00A822BA"/>
    <w:rsid w:val="00A82FAA"/>
    <w:rsid w:val="00A83618"/>
    <w:rsid w:val="00A84EE6"/>
    <w:rsid w:val="00A90DEC"/>
    <w:rsid w:val="00A90E9C"/>
    <w:rsid w:val="00A90EC5"/>
    <w:rsid w:val="00A927B1"/>
    <w:rsid w:val="00A94001"/>
    <w:rsid w:val="00A94DE7"/>
    <w:rsid w:val="00A9508E"/>
    <w:rsid w:val="00A9526B"/>
    <w:rsid w:val="00AA099C"/>
    <w:rsid w:val="00AA1087"/>
    <w:rsid w:val="00AA2346"/>
    <w:rsid w:val="00AA2D5E"/>
    <w:rsid w:val="00AA5D85"/>
    <w:rsid w:val="00AB0588"/>
    <w:rsid w:val="00AB3E6D"/>
    <w:rsid w:val="00AB511F"/>
    <w:rsid w:val="00AC04BB"/>
    <w:rsid w:val="00AC0789"/>
    <w:rsid w:val="00AC1C0F"/>
    <w:rsid w:val="00AC4BA7"/>
    <w:rsid w:val="00AC5BBA"/>
    <w:rsid w:val="00AC5F90"/>
    <w:rsid w:val="00AC6891"/>
    <w:rsid w:val="00AC6BFD"/>
    <w:rsid w:val="00AC6F9C"/>
    <w:rsid w:val="00AC7354"/>
    <w:rsid w:val="00AC7C6D"/>
    <w:rsid w:val="00AD07F8"/>
    <w:rsid w:val="00AD106E"/>
    <w:rsid w:val="00AD2F33"/>
    <w:rsid w:val="00AD5B41"/>
    <w:rsid w:val="00AD6163"/>
    <w:rsid w:val="00AD6854"/>
    <w:rsid w:val="00AD6973"/>
    <w:rsid w:val="00AE10CC"/>
    <w:rsid w:val="00AE1786"/>
    <w:rsid w:val="00AE398B"/>
    <w:rsid w:val="00AE5558"/>
    <w:rsid w:val="00AF197E"/>
    <w:rsid w:val="00AF312A"/>
    <w:rsid w:val="00AF3A68"/>
    <w:rsid w:val="00AF5CBC"/>
    <w:rsid w:val="00AF5EDF"/>
    <w:rsid w:val="00AF6676"/>
    <w:rsid w:val="00B027AD"/>
    <w:rsid w:val="00B02A23"/>
    <w:rsid w:val="00B035B7"/>
    <w:rsid w:val="00B03C0D"/>
    <w:rsid w:val="00B04D29"/>
    <w:rsid w:val="00B04F30"/>
    <w:rsid w:val="00B04FFF"/>
    <w:rsid w:val="00B05C78"/>
    <w:rsid w:val="00B05E87"/>
    <w:rsid w:val="00B064F6"/>
    <w:rsid w:val="00B06660"/>
    <w:rsid w:val="00B06730"/>
    <w:rsid w:val="00B06BD2"/>
    <w:rsid w:val="00B07F62"/>
    <w:rsid w:val="00B1061C"/>
    <w:rsid w:val="00B12BCF"/>
    <w:rsid w:val="00B1354F"/>
    <w:rsid w:val="00B1425B"/>
    <w:rsid w:val="00B14511"/>
    <w:rsid w:val="00B15F9D"/>
    <w:rsid w:val="00B243FB"/>
    <w:rsid w:val="00B25302"/>
    <w:rsid w:val="00B25D77"/>
    <w:rsid w:val="00B26000"/>
    <w:rsid w:val="00B2772A"/>
    <w:rsid w:val="00B278C7"/>
    <w:rsid w:val="00B31DCC"/>
    <w:rsid w:val="00B34C6F"/>
    <w:rsid w:val="00B3501A"/>
    <w:rsid w:val="00B369A2"/>
    <w:rsid w:val="00B36B43"/>
    <w:rsid w:val="00B400DF"/>
    <w:rsid w:val="00B4088F"/>
    <w:rsid w:val="00B41199"/>
    <w:rsid w:val="00B42D06"/>
    <w:rsid w:val="00B44CE6"/>
    <w:rsid w:val="00B466D3"/>
    <w:rsid w:val="00B47D51"/>
    <w:rsid w:val="00B512F8"/>
    <w:rsid w:val="00B51A65"/>
    <w:rsid w:val="00B55ABC"/>
    <w:rsid w:val="00B55AD6"/>
    <w:rsid w:val="00B55C1D"/>
    <w:rsid w:val="00B56D67"/>
    <w:rsid w:val="00B6208A"/>
    <w:rsid w:val="00B62F54"/>
    <w:rsid w:val="00B6323A"/>
    <w:rsid w:val="00B6391E"/>
    <w:rsid w:val="00B65342"/>
    <w:rsid w:val="00B66488"/>
    <w:rsid w:val="00B66708"/>
    <w:rsid w:val="00B670E9"/>
    <w:rsid w:val="00B674E5"/>
    <w:rsid w:val="00B7097E"/>
    <w:rsid w:val="00B72F43"/>
    <w:rsid w:val="00B731B9"/>
    <w:rsid w:val="00B77D8D"/>
    <w:rsid w:val="00B80CD8"/>
    <w:rsid w:val="00B8282D"/>
    <w:rsid w:val="00B82C2C"/>
    <w:rsid w:val="00B93AC7"/>
    <w:rsid w:val="00B957AC"/>
    <w:rsid w:val="00BA1408"/>
    <w:rsid w:val="00BA1973"/>
    <w:rsid w:val="00BA1FFB"/>
    <w:rsid w:val="00BA2645"/>
    <w:rsid w:val="00BA3657"/>
    <w:rsid w:val="00BA377C"/>
    <w:rsid w:val="00BA5C81"/>
    <w:rsid w:val="00BB0789"/>
    <w:rsid w:val="00BB0E59"/>
    <w:rsid w:val="00BB1D90"/>
    <w:rsid w:val="00BB3E3E"/>
    <w:rsid w:val="00BB49CB"/>
    <w:rsid w:val="00BB66E3"/>
    <w:rsid w:val="00BC2B96"/>
    <w:rsid w:val="00BC3901"/>
    <w:rsid w:val="00BC4752"/>
    <w:rsid w:val="00BC4A63"/>
    <w:rsid w:val="00BC4F80"/>
    <w:rsid w:val="00BC7168"/>
    <w:rsid w:val="00BD0117"/>
    <w:rsid w:val="00BD0814"/>
    <w:rsid w:val="00BD3EC0"/>
    <w:rsid w:val="00BD4AE1"/>
    <w:rsid w:val="00BD5806"/>
    <w:rsid w:val="00BD5D56"/>
    <w:rsid w:val="00BF0073"/>
    <w:rsid w:val="00BF02BC"/>
    <w:rsid w:val="00BF12DC"/>
    <w:rsid w:val="00BF232A"/>
    <w:rsid w:val="00BF45C2"/>
    <w:rsid w:val="00BF6289"/>
    <w:rsid w:val="00BF6483"/>
    <w:rsid w:val="00BF7351"/>
    <w:rsid w:val="00C00197"/>
    <w:rsid w:val="00C00E8B"/>
    <w:rsid w:val="00C012F0"/>
    <w:rsid w:val="00C02921"/>
    <w:rsid w:val="00C03061"/>
    <w:rsid w:val="00C0491E"/>
    <w:rsid w:val="00C05FEB"/>
    <w:rsid w:val="00C10491"/>
    <w:rsid w:val="00C123ED"/>
    <w:rsid w:val="00C12DF5"/>
    <w:rsid w:val="00C12E6C"/>
    <w:rsid w:val="00C13398"/>
    <w:rsid w:val="00C146D3"/>
    <w:rsid w:val="00C14A5C"/>
    <w:rsid w:val="00C169A6"/>
    <w:rsid w:val="00C20C4C"/>
    <w:rsid w:val="00C21DC8"/>
    <w:rsid w:val="00C232C3"/>
    <w:rsid w:val="00C240B4"/>
    <w:rsid w:val="00C24312"/>
    <w:rsid w:val="00C247E4"/>
    <w:rsid w:val="00C2639C"/>
    <w:rsid w:val="00C272A8"/>
    <w:rsid w:val="00C30609"/>
    <w:rsid w:val="00C339C6"/>
    <w:rsid w:val="00C34DFD"/>
    <w:rsid w:val="00C35EEE"/>
    <w:rsid w:val="00C3693F"/>
    <w:rsid w:val="00C36DB2"/>
    <w:rsid w:val="00C37BFC"/>
    <w:rsid w:val="00C41561"/>
    <w:rsid w:val="00C41BF3"/>
    <w:rsid w:val="00C42AC3"/>
    <w:rsid w:val="00C4528E"/>
    <w:rsid w:val="00C45A48"/>
    <w:rsid w:val="00C46C59"/>
    <w:rsid w:val="00C50335"/>
    <w:rsid w:val="00C50666"/>
    <w:rsid w:val="00C527E6"/>
    <w:rsid w:val="00C53576"/>
    <w:rsid w:val="00C5479D"/>
    <w:rsid w:val="00C54DCD"/>
    <w:rsid w:val="00C5553D"/>
    <w:rsid w:val="00C561E0"/>
    <w:rsid w:val="00C5630A"/>
    <w:rsid w:val="00C56399"/>
    <w:rsid w:val="00C567EB"/>
    <w:rsid w:val="00C56ADE"/>
    <w:rsid w:val="00C57D52"/>
    <w:rsid w:val="00C62995"/>
    <w:rsid w:val="00C652E7"/>
    <w:rsid w:val="00C65366"/>
    <w:rsid w:val="00C66A40"/>
    <w:rsid w:val="00C66AA7"/>
    <w:rsid w:val="00C66BF2"/>
    <w:rsid w:val="00C67BB4"/>
    <w:rsid w:val="00C70295"/>
    <w:rsid w:val="00C723CE"/>
    <w:rsid w:val="00C724C2"/>
    <w:rsid w:val="00C75FD5"/>
    <w:rsid w:val="00C765C8"/>
    <w:rsid w:val="00C77986"/>
    <w:rsid w:val="00C80DF8"/>
    <w:rsid w:val="00C81DA4"/>
    <w:rsid w:val="00C834BC"/>
    <w:rsid w:val="00C83DC9"/>
    <w:rsid w:val="00C84B5D"/>
    <w:rsid w:val="00C86225"/>
    <w:rsid w:val="00C864F2"/>
    <w:rsid w:val="00C86655"/>
    <w:rsid w:val="00C869E2"/>
    <w:rsid w:val="00C86FAA"/>
    <w:rsid w:val="00C92329"/>
    <w:rsid w:val="00C933F1"/>
    <w:rsid w:val="00C94DC6"/>
    <w:rsid w:val="00CA196F"/>
    <w:rsid w:val="00CA2BE5"/>
    <w:rsid w:val="00CA2DA5"/>
    <w:rsid w:val="00CA303A"/>
    <w:rsid w:val="00CA3F41"/>
    <w:rsid w:val="00CA4E5A"/>
    <w:rsid w:val="00CA7201"/>
    <w:rsid w:val="00CB136E"/>
    <w:rsid w:val="00CB5AAA"/>
    <w:rsid w:val="00CB6072"/>
    <w:rsid w:val="00CB64EE"/>
    <w:rsid w:val="00CC09CE"/>
    <w:rsid w:val="00CC0F68"/>
    <w:rsid w:val="00CC12A7"/>
    <w:rsid w:val="00CC4991"/>
    <w:rsid w:val="00CC7E04"/>
    <w:rsid w:val="00CD2F51"/>
    <w:rsid w:val="00CD53F3"/>
    <w:rsid w:val="00CD761F"/>
    <w:rsid w:val="00CE1245"/>
    <w:rsid w:val="00CE2AED"/>
    <w:rsid w:val="00CE4C2F"/>
    <w:rsid w:val="00CE5EED"/>
    <w:rsid w:val="00CE6CC1"/>
    <w:rsid w:val="00CF0AFB"/>
    <w:rsid w:val="00CF19E3"/>
    <w:rsid w:val="00CF2437"/>
    <w:rsid w:val="00CF2730"/>
    <w:rsid w:val="00CF457E"/>
    <w:rsid w:val="00CF7269"/>
    <w:rsid w:val="00CF75E9"/>
    <w:rsid w:val="00CF7EFE"/>
    <w:rsid w:val="00D01A3C"/>
    <w:rsid w:val="00D01D74"/>
    <w:rsid w:val="00D01F2A"/>
    <w:rsid w:val="00D0300B"/>
    <w:rsid w:val="00D03644"/>
    <w:rsid w:val="00D03C1E"/>
    <w:rsid w:val="00D063F0"/>
    <w:rsid w:val="00D064C3"/>
    <w:rsid w:val="00D0654B"/>
    <w:rsid w:val="00D07477"/>
    <w:rsid w:val="00D0794A"/>
    <w:rsid w:val="00D10977"/>
    <w:rsid w:val="00D134B8"/>
    <w:rsid w:val="00D13931"/>
    <w:rsid w:val="00D13F87"/>
    <w:rsid w:val="00D14525"/>
    <w:rsid w:val="00D15273"/>
    <w:rsid w:val="00D15461"/>
    <w:rsid w:val="00D15B3D"/>
    <w:rsid w:val="00D16BD2"/>
    <w:rsid w:val="00D16E43"/>
    <w:rsid w:val="00D20226"/>
    <w:rsid w:val="00D21459"/>
    <w:rsid w:val="00D21E16"/>
    <w:rsid w:val="00D223F8"/>
    <w:rsid w:val="00D25CBD"/>
    <w:rsid w:val="00D2636E"/>
    <w:rsid w:val="00D276B5"/>
    <w:rsid w:val="00D27ABC"/>
    <w:rsid w:val="00D30B8F"/>
    <w:rsid w:val="00D31C62"/>
    <w:rsid w:val="00D32FA0"/>
    <w:rsid w:val="00D33AD5"/>
    <w:rsid w:val="00D346FE"/>
    <w:rsid w:val="00D3506D"/>
    <w:rsid w:val="00D37180"/>
    <w:rsid w:val="00D37A9D"/>
    <w:rsid w:val="00D37C83"/>
    <w:rsid w:val="00D41204"/>
    <w:rsid w:val="00D41460"/>
    <w:rsid w:val="00D42063"/>
    <w:rsid w:val="00D4349E"/>
    <w:rsid w:val="00D4354B"/>
    <w:rsid w:val="00D4770D"/>
    <w:rsid w:val="00D51189"/>
    <w:rsid w:val="00D5288D"/>
    <w:rsid w:val="00D52E68"/>
    <w:rsid w:val="00D548AC"/>
    <w:rsid w:val="00D549E4"/>
    <w:rsid w:val="00D5517D"/>
    <w:rsid w:val="00D55FB3"/>
    <w:rsid w:val="00D56E09"/>
    <w:rsid w:val="00D57F47"/>
    <w:rsid w:val="00D57FC1"/>
    <w:rsid w:val="00D6061F"/>
    <w:rsid w:val="00D60D94"/>
    <w:rsid w:val="00D61AEB"/>
    <w:rsid w:val="00D61CF7"/>
    <w:rsid w:val="00D61F82"/>
    <w:rsid w:val="00D6253D"/>
    <w:rsid w:val="00D62622"/>
    <w:rsid w:val="00D63741"/>
    <w:rsid w:val="00D70B26"/>
    <w:rsid w:val="00D758E6"/>
    <w:rsid w:val="00D7595E"/>
    <w:rsid w:val="00D813E9"/>
    <w:rsid w:val="00D8227A"/>
    <w:rsid w:val="00D835A1"/>
    <w:rsid w:val="00D86C39"/>
    <w:rsid w:val="00D87BEA"/>
    <w:rsid w:val="00D92F54"/>
    <w:rsid w:val="00D97DA8"/>
    <w:rsid w:val="00DA0488"/>
    <w:rsid w:val="00DA182D"/>
    <w:rsid w:val="00DA1A83"/>
    <w:rsid w:val="00DA3A0B"/>
    <w:rsid w:val="00DA5FAA"/>
    <w:rsid w:val="00DA6D25"/>
    <w:rsid w:val="00DA6E49"/>
    <w:rsid w:val="00DA705C"/>
    <w:rsid w:val="00DB2398"/>
    <w:rsid w:val="00DB36C7"/>
    <w:rsid w:val="00DB3FF6"/>
    <w:rsid w:val="00DB679C"/>
    <w:rsid w:val="00DB6BB1"/>
    <w:rsid w:val="00DB764A"/>
    <w:rsid w:val="00DC0F62"/>
    <w:rsid w:val="00DC2DC6"/>
    <w:rsid w:val="00DC3E72"/>
    <w:rsid w:val="00DC6976"/>
    <w:rsid w:val="00DC7107"/>
    <w:rsid w:val="00DC7359"/>
    <w:rsid w:val="00DD14EA"/>
    <w:rsid w:val="00DD2BB4"/>
    <w:rsid w:val="00DD7993"/>
    <w:rsid w:val="00DE4407"/>
    <w:rsid w:val="00DE4998"/>
    <w:rsid w:val="00DE793E"/>
    <w:rsid w:val="00DF05DA"/>
    <w:rsid w:val="00DF2A60"/>
    <w:rsid w:val="00DF2C70"/>
    <w:rsid w:val="00DF4425"/>
    <w:rsid w:val="00DF65A2"/>
    <w:rsid w:val="00E01917"/>
    <w:rsid w:val="00E02DC7"/>
    <w:rsid w:val="00E0300F"/>
    <w:rsid w:val="00E040CF"/>
    <w:rsid w:val="00E044E3"/>
    <w:rsid w:val="00E0534A"/>
    <w:rsid w:val="00E05728"/>
    <w:rsid w:val="00E05A45"/>
    <w:rsid w:val="00E06BFB"/>
    <w:rsid w:val="00E07279"/>
    <w:rsid w:val="00E101D6"/>
    <w:rsid w:val="00E104AC"/>
    <w:rsid w:val="00E10B66"/>
    <w:rsid w:val="00E12CAA"/>
    <w:rsid w:val="00E12CE9"/>
    <w:rsid w:val="00E13921"/>
    <w:rsid w:val="00E146D4"/>
    <w:rsid w:val="00E14BAA"/>
    <w:rsid w:val="00E14E3F"/>
    <w:rsid w:val="00E15844"/>
    <w:rsid w:val="00E20AF4"/>
    <w:rsid w:val="00E2166A"/>
    <w:rsid w:val="00E2352B"/>
    <w:rsid w:val="00E24D4C"/>
    <w:rsid w:val="00E25029"/>
    <w:rsid w:val="00E2535A"/>
    <w:rsid w:val="00E255B2"/>
    <w:rsid w:val="00E26819"/>
    <w:rsid w:val="00E27340"/>
    <w:rsid w:val="00E27AB3"/>
    <w:rsid w:val="00E302D7"/>
    <w:rsid w:val="00E318A6"/>
    <w:rsid w:val="00E32DF6"/>
    <w:rsid w:val="00E34EFA"/>
    <w:rsid w:val="00E3544E"/>
    <w:rsid w:val="00E35B49"/>
    <w:rsid w:val="00E379C2"/>
    <w:rsid w:val="00E37B92"/>
    <w:rsid w:val="00E401CF"/>
    <w:rsid w:val="00E408B9"/>
    <w:rsid w:val="00E41A71"/>
    <w:rsid w:val="00E429AA"/>
    <w:rsid w:val="00E42E6D"/>
    <w:rsid w:val="00E45CBD"/>
    <w:rsid w:val="00E5248A"/>
    <w:rsid w:val="00E5488B"/>
    <w:rsid w:val="00E55358"/>
    <w:rsid w:val="00E5538F"/>
    <w:rsid w:val="00E553D4"/>
    <w:rsid w:val="00E555CB"/>
    <w:rsid w:val="00E56B16"/>
    <w:rsid w:val="00E57343"/>
    <w:rsid w:val="00E600DC"/>
    <w:rsid w:val="00E60623"/>
    <w:rsid w:val="00E646DB"/>
    <w:rsid w:val="00E6491F"/>
    <w:rsid w:val="00E65E75"/>
    <w:rsid w:val="00E6774A"/>
    <w:rsid w:val="00E7035B"/>
    <w:rsid w:val="00E72FAF"/>
    <w:rsid w:val="00E74881"/>
    <w:rsid w:val="00E75256"/>
    <w:rsid w:val="00E76261"/>
    <w:rsid w:val="00E76512"/>
    <w:rsid w:val="00E77129"/>
    <w:rsid w:val="00E77AB3"/>
    <w:rsid w:val="00E811B3"/>
    <w:rsid w:val="00E82E2B"/>
    <w:rsid w:val="00E830FA"/>
    <w:rsid w:val="00E83A52"/>
    <w:rsid w:val="00E84B33"/>
    <w:rsid w:val="00E85659"/>
    <w:rsid w:val="00E86907"/>
    <w:rsid w:val="00E86FEE"/>
    <w:rsid w:val="00E91E98"/>
    <w:rsid w:val="00E9235E"/>
    <w:rsid w:val="00E92A58"/>
    <w:rsid w:val="00E94FED"/>
    <w:rsid w:val="00E959A5"/>
    <w:rsid w:val="00E963C9"/>
    <w:rsid w:val="00E96523"/>
    <w:rsid w:val="00E97250"/>
    <w:rsid w:val="00E97AC4"/>
    <w:rsid w:val="00EA164B"/>
    <w:rsid w:val="00EA3371"/>
    <w:rsid w:val="00EA3458"/>
    <w:rsid w:val="00EA4F3A"/>
    <w:rsid w:val="00EB44D3"/>
    <w:rsid w:val="00EB56B7"/>
    <w:rsid w:val="00EB6718"/>
    <w:rsid w:val="00EB743A"/>
    <w:rsid w:val="00EC0021"/>
    <w:rsid w:val="00EC12EF"/>
    <w:rsid w:val="00EC2404"/>
    <w:rsid w:val="00EC409E"/>
    <w:rsid w:val="00EC427E"/>
    <w:rsid w:val="00EC5846"/>
    <w:rsid w:val="00EC66CB"/>
    <w:rsid w:val="00ED1FA1"/>
    <w:rsid w:val="00ED627C"/>
    <w:rsid w:val="00ED6737"/>
    <w:rsid w:val="00ED7CBD"/>
    <w:rsid w:val="00EE029A"/>
    <w:rsid w:val="00EE065B"/>
    <w:rsid w:val="00EE0949"/>
    <w:rsid w:val="00EE1CDE"/>
    <w:rsid w:val="00EE27AF"/>
    <w:rsid w:val="00EE374A"/>
    <w:rsid w:val="00EE4085"/>
    <w:rsid w:val="00EE4850"/>
    <w:rsid w:val="00EE53AB"/>
    <w:rsid w:val="00EE5656"/>
    <w:rsid w:val="00EE6C44"/>
    <w:rsid w:val="00EE6D8B"/>
    <w:rsid w:val="00EF044B"/>
    <w:rsid w:val="00EF05FA"/>
    <w:rsid w:val="00EF0F01"/>
    <w:rsid w:val="00EF0FB1"/>
    <w:rsid w:val="00EF120C"/>
    <w:rsid w:val="00EF1739"/>
    <w:rsid w:val="00EF199E"/>
    <w:rsid w:val="00EF2F38"/>
    <w:rsid w:val="00EF35D5"/>
    <w:rsid w:val="00EF5427"/>
    <w:rsid w:val="00EF5A10"/>
    <w:rsid w:val="00F00180"/>
    <w:rsid w:val="00F00F48"/>
    <w:rsid w:val="00F031BD"/>
    <w:rsid w:val="00F03EF6"/>
    <w:rsid w:val="00F05F43"/>
    <w:rsid w:val="00F06E16"/>
    <w:rsid w:val="00F07C46"/>
    <w:rsid w:val="00F103A5"/>
    <w:rsid w:val="00F1205D"/>
    <w:rsid w:val="00F12FEE"/>
    <w:rsid w:val="00F13AB9"/>
    <w:rsid w:val="00F14D71"/>
    <w:rsid w:val="00F2275B"/>
    <w:rsid w:val="00F24B93"/>
    <w:rsid w:val="00F24C84"/>
    <w:rsid w:val="00F2707A"/>
    <w:rsid w:val="00F271F6"/>
    <w:rsid w:val="00F316B2"/>
    <w:rsid w:val="00F31E9A"/>
    <w:rsid w:val="00F32AB4"/>
    <w:rsid w:val="00F3448F"/>
    <w:rsid w:val="00F352DC"/>
    <w:rsid w:val="00F357EB"/>
    <w:rsid w:val="00F36AD9"/>
    <w:rsid w:val="00F36F78"/>
    <w:rsid w:val="00F37161"/>
    <w:rsid w:val="00F400E5"/>
    <w:rsid w:val="00F4076C"/>
    <w:rsid w:val="00F43DFC"/>
    <w:rsid w:val="00F44C90"/>
    <w:rsid w:val="00F47169"/>
    <w:rsid w:val="00F474F0"/>
    <w:rsid w:val="00F47E88"/>
    <w:rsid w:val="00F51544"/>
    <w:rsid w:val="00F55623"/>
    <w:rsid w:val="00F558D2"/>
    <w:rsid w:val="00F62708"/>
    <w:rsid w:val="00F62FC0"/>
    <w:rsid w:val="00F644D7"/>
    <w:rsid w:val="00F66F74"/>
    <w:rsid w:val="00F677EA"/>
    <w:rsid w:val="00F701EA"/>
    <w:rsid w:val="00F701F7"/>
    <w:rsid w:val="00F715EB"/>
    <w:rsid w:val="00F71C13"/>
    <w:rsid w:val="00F75055"/>
    <w:rsid w:val="00F75EDC"/>
    <w:rsid w:val="00F77225"/>
    <w:rsid w:val="00F8488E"/>
    <w:rsid w:val="00F86562"/>
    <w:rsid w:val="00F868D6"/>
    <w:rsid w:val="00F868E5"/>
    <w:rsid w:val="00F87B58"/>
    <w:rsid w:val="00F9486F"/>
    <w:rsid w:val="00F9775C"/>
    <w:rsid w:val="00FA0BE9"/>
    <w:rsid w:val="00FA106A"/>
    <w:rsid w:val="00FA1546"/>
    <w:rsid w:val="00FA2B98"/>
    <w:rsid w:val="00FA5600"/>
    <w:rsid w:val="00FA5CA2"/>
    <w:rsid w:val="00FA741E"/>
    <w:rsid w:val="00FB114B"/>
    <w:rsid w:val="00FB13DE"/>
    <w:rsid w:val="00FB3D1D"/>
    <w:rsid w:val="00FB45C5"/>
    <w:rsid w:val="00FB4AA7"/>
    <w:rsid w:val="00FC20B9"/>
    <w:rsid w:val="00FC2651"/>
    <w:rsid w:val="00FC2A31"/>
    <w:rsid w:val="00FC2AE5"/>
    <w:rsid w:val="00FC2C84"/>
    <w:rsid w:val="00FC38BD"/>
    <w:rsid w:val="00FC3A4D"/>
    <w:rsid w:val="00FC4541"/>
    <w:rsid w:val="00FC72C1"/>
    <w:rsid w:val="00FC7B56"/>
    <w:rsid w:val="00FD1316"/>
    <w:rsid w:val="00FD32A3"/>
    <w:rsid w:val="00FD3BAB"/>
    <w:rsid w:val="00FD4928"/>
    <w:rsid w:val="00FD58E1"/>
    <w:rsid w:val="00FD6580"/>
    <w:rsid w:val="00FE038B"/>
    <w:rsid w:val="00FE1C43"/>
    <w:rsid w:val="00FE1F0A"/>
    <w:rsid w:val="00FE5DF2"/>
    <w:rsid w:val="00FE71B4"/>
    <w:rsid w:val="00FF0E80"/>
    <w:rsid w:val="00FF1C20"/>
    <w:rsid w:val="00FF2B00"/>
    <w:rsid w:val="00FF6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E8687"/>
  <w15:chartTrackingRefBased/>
  <w15:docId w15:val="{BC5F839E-0A36-4718-BA21-92CAE652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50E"/>
    <w:pPr>
      <w:spacing w:after="200" w:line="276" w:lineRule="auto"/>
    </w:pPr>
    <w:rPr>
      <w:sz w:val="22"/>
      <w:szCs w:val="22"/>
    </w:rPr>
  </w:style>
  <w:style w:type="paragraph" w:styleId="Heading1">
    <w:name w:val="heading 1"/>
    <w:basedOn w:val="Normal"/>
    <w:next w:val="Normal"/>
    <w:link w:val="Heading1Char"/>
    <w:uiPriority w:val="9"/>
    <w:qFormat/>
    <w:rsid w:val="00E9235E"/>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Header">
    <w:name w:val="header"/>
    <w:basedOn w:val="Normal"/>
    <w:uiPriority w:val="99"/>
    <w:unhideWhenUsed/>
    <w:pPr>
      <w:tabs>
        <w:tab w:val="center" w:pos="4680"/>
        <w:tab w:val="right" w:pos="9360"/>
      </w:tabs>
      <w:spacing w:after="0" w:line="240" w:lineRule="auto"/>
    </w:pPr>
  </w:style>
  <w:style w:type="character" w:customStyle="1" w:styleId="HeaderChar">
    <w:name w:val="Header Char"/>
    <w:basedOn w:val="DefaultParagraphFont"/>
    <w:uiPriority w:val="99"/>
  </w:style>
  <w:style w:type="paragraph" w:styleId="Footer">
    <w:name w:val="footer"/>
    <w:basedOn w:val="Normal"/>
    <w:uiPriority w:val="99"/>
    <w:unhideWhenUsed/>
    <w:pPr>
      <w:tabs>
        <w:tab w:val="center" w:pos="4680"/>
        <w:tab w:val="right" w:pos="9360"/>
      </w:tabs>
      <w:spacing w:after="0" w:line="240" w:lineRule="auto"/>
    </w:pPr>
  </w:style>
  <w:style w:type="character" w:customStyle="1" w:styleId="FooterChar">
    <w:name w:val="Footer Char"/>
    <w:basedOn w:val="DefaultParagraphFont"/>
    <w:uiPriority w:val="99"/>
  </w:style>
  <w:style w:type="paragraph" w:styleId="NoSpacing">
    <w:name w:val="No Spacing"/>
    <w:autoRedefine/>
    <w:uiPriority w:val="1"/>
    <w:qFormat/>
    <w:rsid w:val="00A90EC5"/>
    <w:rPr>
      <w:rFonts w:asciiTheme="minorHAnsi" w:hAnsiTheme="minorHAnsi" w:cstheme="minorHAnsi"/>
      <w:sz w:val="24"/>
      <w:szCs w:val="24"/>
    </w:rPr>
  </w:style>
  <w:style w:type="paragraph" w:customStyle="1" w:styleId="Default">
    <w:name w:val="Default"/>
    <w:pPr>
      <w:autoSpaceDE w:val="0"/>
      <w:autoSpaceDN w:val="0"/>
      <w:adjustRightInd w:val="0"/>
    </w:pPr>
    <w:rPr>
      <w:rFonts w:ascii="Times New Roman" w:hAnsi="Times New Roman"/>
      <w:color w:val="000000"/>
      <w:sz w:val="24"/>
      <w:szCs w:val="24"/>
    </w:rPr>
  </w:style>
  <w:style w:type="paragraph" w:styleId="BodyText">
    <w:name w:val="Body Text"/>
    <w:basedOn w:val="Default"/>
    <w:next w:val="Default"/>
    <w:semiHidden/>
    <w:rPr>
      <w:color w:val="auto"/>
    </w:rPr>
  </w:style>
  <w:style w:type="character" w:customStyle="1" w:styleId="BodyTextChar">
    <w:name w:val="Body Text Char"/>
    <w:rPr>
      <w:rFonts w:ascii="Times New Roman" w:hAnsi="Times New Roman"/>
      <w:sz w:val="24"/>
      <w:szCs w:val="24"/>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pPr>
  </w:style>
  <w:style w:type="paragraph" w:styleId="NormalWeb">
    <w:name w:val="Normal (Web)"/>
    <w:basedOn w:val="Default"/>
    <w:next w:val="Default"/>
    <w:semiHidden/>
    <w:rPr>
      <w:color w:val="auto"/>
    </w:rPr>
  </w:style>
  <w:style w:type="character" w:styleId="LineNumber">
    <w:name w:val="line number"/>
    <w:uiPriority w:val="99"/>
    <w:semiHidden/>
    <w:unhideWhenUsed/>
    <w:rsid w:val="00A7550E"/>
    <w:rPr>
      <w:rFonts w:ascii="Calibri" w:hAnsi="Calibri"/>
      <w:sz w:val="16"/>
    </w:rPr>
  </w:style>
  <w:style w:type="paragraph" w:styleId="BodyTextIndent">
    <w:name w:val="Body Text Indent"/>
    <w:basedOn w:val="Normal"/>
    <w:link w:val="BodyTextIndentChar"/>
    <w:uiPriority w:val="99"/>
    <w:semiHidden/>
    <w:unhideWhenUsed/>
    <w:rsid w:val="009B215C"/>
    <w:pPr>
      <w:spacing w:after="120"/>
      <w:ind w:left="360"/>
    </w:pPr>
    <w:rPr>
      <w:lang w:val="x-none" w:eastAsia="x-none"/>
    </w:rPr>
  </w:style>
  <w:style w:type="character" w:customStyle="1" w:styleId="BodyTextIndentChar">
    <w:name w:val="Body Text Indent Char"/>
    <w:link w:val="BodyTextIndent"/>
    <w:uiPriority w:val="99"/>
    <w:semiHidden/>
    <w:rsid w:val="009B215C"/>
    <w:rPr>
      <w:sz w:val="22"/>
      <w:szCs w:val="22"/>
    </w:rPr>
  </w:style>
  <w:style w:type="character" w:styleId="FollowedHyperlink">
    <w:name w:val="FollowedHyperlink"/>
    <w:uiPriority w:val="99"/>
    <w:semiHidden/>
    <w:unhideWhenUsed/>
    <w:rsid w:val="000C6F6F"/>
    <w:rPr>
      <w:color w:val="800080"/>
      <w:u w:val="single"/>
    </w:rPr>
  </w:style>
  <w:style w:type="paragraph" w:styleId="FootnoteText">
    <w:name w:val="footnote text"/>
    <w:basedOn w:val="Normal"/>
    <w:link w:val="FootnoteTextChar"/>
    <w:uiPriority w:val="99"/>
    <w:semiHidden/>
    <w:unhideWhenUsed/>
    <w:rsid w:val="00A2176D"/>
    <w:rPr>
      <w:sz w:val="20"/>
      <w:szCs w:val="20"/>
    </w:rPr>
  </w:style>
  <w:style w:type="character" w:customStyle="1" w:styleId="FootnoteTextChar">
    <w:name w:val="Footnote Text Char"/>
    <w:basedOn w:val="DefaultParagraphFont"/>
    <w:link w:val="FootnoteText"/>
    <w:uiPriority w:val="99"/>
    <w:semiHidden/>
    <w:rsid w:val="00A2176D"/>
  </w:style>
  <w:style w:type="character" w:styleId="FootnoteReference">
    <w:name w:val="footnote reference"/>
    <w:uiPriority w:val="99"/>
    <w:semiHidden/>
    <w:unhideWhenUsed/>
    <w:rsid w:val="00A2176D"/>
    <w:rPr>
      <w:vertAlign w:val="superscript"/>
    </w:rPr>
  </w:style>
  <w:style w:type="table" w:styleId="TableGrid">
    <w:name w:val="Table Grid"/>
    <w:basedOn w:val="TableNormal"/>
    <w:rsid w:val="000C7D42"/>
    <w:pPr>
      <w:widowControl w:val="0"/>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9235E"/>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E9235E"/>
    <w:pPr>
      <w:keepLines/>
      <w:spacing w:before="480" w:after="0"/>
      <w:outlineLvl w:val="9"/>
    </w:pPr>
    <w:rPr>
      <w:color w:val="365F91"/>
      <w:kern w:val="0"/>
      <w:sz w:val="28"/>
      <w:szCs w:val="28"/>
    </w:rPr>
  </w:style>
  <w:style w:type="paragraph" w:customStyle="1" w:styleId="Style1">
    <w:name w:val="Style1"/>
    <w:basedOn w:val="Normal"/>
    <w:next w:val="Heading1"/>
    <w:link w:val="Style1Char"/>
    <w:autoRedefine/>
    <w:qFormat/>
    <w:rsid w:val="002B3C09"/>
    <w:pPr>
      <w:numPr>
        <w:numId w:val="3"/>
      </w:numPr>
      <w:tabs>
        <w:tab w:val="left" w:pos="720"/>
      </w:tabs>
      <w:autoSpaceDE w:val="0"/>
      <w:autoSpaceDN w:val="0"/>
      <w:adjustRightInd w:val="0"/>
      <w:spacing w:after="0" w:line="240" w:lineRule="auto"/>
      <w:ind w:left="0" w:firstLine="0"/>
    </w:pPr>
    <w:rPr>
      <w:rFonts w:asciiTheme="minorHAnsi" w:hAnsiTheme="minorHAnsi" w:cstheme="minorHAnsi"/>
      <w:b/>
      <w:bCs/>
      <w:color w:val="000000"/>
      <w:lang w:val="x-none" w:eastAsia="x-none"/>
    </w:rPr>
  </w:style>
  <w:style w:type="paragraph" w:styleId="PlainText">
    <w:name w:val="Plain Text"/>
    <w:basedOn w:val="Normal"/>
    <w:link w:val="PlainTextChar"/>
    <w:rsid w:val="00741923"/>
    <w:pPr>
      <w:spacing w:after="0" w:line="240" w:lineRule="auto"/>
    </w:pPr>
    <w:rPr>
      <w:rFonts w:ascii="Courier New" w:eastAsia="Times New Roman" w:hAnsi="Courier New"/>
      <w:sz w:val="20"/>
      <w:szCs w:val="20"/>
      <w:lang w:val="x-none" w:eastAsia="x-none"/>
    </w:rPr>
  </w:style>
  <w:style w:type="character" w:customStyle="1" w:styleId="Style1Char">
    <w:name w:val="Style1 Char"/>
    <w:link w:val="Style1"/>
    <w:rsid w:val="002B3C09"/>
    <w:rPr>
      <w:rFonts w:asciiTheme="minorHAnsi" w:hAnsiTheme="minorHAnsi" w:cstheme="minorHAnsi"/>
      <w:b/>
      <w:bCs/>
      <w:color w:val="000000"/>
      <w:sz w:val="22"/>
      <w:szCs w:val="22"/>
      <w:lang w:val="x-none" w:eastAsia="x-none"/>
    </w:rPr>
  </w:style>
  <w:style w:type="character" w:customStyle="1" w:styleId="PlainTextChar">
    <w:name w:val="Plain Text Char"/>
    <w:link w:val="PlainText"/>
    <w:rsid w:val="00741923"/>
    <w:rPr>
      <w:rFonts w:ascii="Courier New" w:eastAsia="Times New Roman" w:hAnsi="Courier New" w:cs="Courier New"/>
    </w:rPr>
  </w:style>
  <w:style w:type="character" w:styleId="CommentReference">
    <w:name w:val="annotation reference"/>
    <w:uiPriority w:val="99"/>
    <w:semiHidden/>
    <w:unhideWhenUsed/>
    <w:rsid w:val="00024AD3"/>
    <w:rPr>
      <w:sz w:val="16"/>
      <w:szCs w:val="16"/>
    </w:rPr>
  </w:style>
  <w:style w:type="paragraph" w:styleId="CommentText">
    <w:name w:val="annotation text"/>
    <w:basedOn w:val="Normal"/>
    <w:link w:val="CommentTextChar"/>
    <w:uiPriority w:val="99"/>
    <w:unhideWhenUsed/>
    <w:rsid w:val="00024AD3"/>
    <w:rPr>
      <w:sz w:val="20"/>
      <w:szCs w:val="20"/>
    </w:rPr>
  </w:style>
  <w:style w:type="character" w:customStyle="1" w:styleId="CommentTextChar">
    <w:name w:val="Comment Text Char"/>
    <w:basedOn w:val="DefaultParagraphFont"/>
    <w:link w:val="CommentText"/>
    <w:uiPriority w:val="99"/>
    <w:rsid w:val="00024AD3"/>
  </w:style>
  <w:style w:type="paragraph" w:styleId="CommentSubject">
    <w:name w:val="annotation subject"/>
    <w:basedOn w:val="CommentText"/>
    <w:next w:val="CommentText"/>
    <w:link w:val="CommentSubjectChar"/>
    <w:uiPriority w:val="99"/>
    <w:semiHidden/>
    <w:unhideWhenUsed/>
    <w:rsid w:val="00024AD3"/>
    <w:rPr>
      <w:b/>
      <w:bCs/>
      <w:lang w:val="x-none" w:eastAsia="x-none"/>
    </w:rPr>
  </w:style>
  <w:style w:type="character" w:customStyle="1" w:styleId="CommentSubjectChar">
    <w:name w:val="Comment Subject Char"/>
    <w:link w:val="CommentSubject"/>
    <w:uiPriority w:val="99"/>
    <w:semiHidden/>
    <w:rsid w:val="00024AD3"/>
    <w:rPr>
      <w:b/>
      <w:bCs/>
    </w:rPr>
  </w:style>
  <w:style w:type="paragraph" w:styleId="Revision">
    <w:name w:val="Revision"/>
    <w:hidden/>
    <w:uiPriority w:val="99"/>
    <w:semiHidden/>
    <w:rsid w:val="00AA099C"/>
    <w:rPr>
      <w:sz w:val="22"/>
      <w:szCs w:val="22"/>
    </w:rPr>
  </w:style>
  <w:style w:type="paragraph" w:styleId="TOC1">
    <w:name w:val="toc 1"/>
    <w:basedOn w:val="Normal"/>
    <w:next w:val="Normal"/>
    <w:autoRedefine/>
    <w:uiPriority w:val="39"/>
    <w:unhideWhenUsed/>
    <w:rsid w:val="00731671"/>
    <w:pPr>
      <w:suppressLineNumbers/>
      <w:tabs>
        <w:tab w:val="left" w:pos="720"/>
        <w:tab w:val="right" w:leader="dot" w:pos="9350"/>
      </w:tabs>
    </w:pPr>
  </w:style>
  <w:style w:type="character" w:styleId="UnresolvedMention">
    <w:name w:val="Unresolved Mention"/>
    <w:uiPriority w:val="99"/>
    <w:semiHidden/>
    <w:unhideWhenUsed/>
    <w:rsid w:val="00D5517D"/>
    <w:rPr>
      <w:color w:val="605E5C"/>
      <w:shd w:val="clear" w:color="auto" w:fill="E1DFDD"/>
    </w:rPr>
  </w:style>
  <w:style w:type="character" w:customStyle="1" w:styleId="cf01">
    <w:name w:val="cf01"/>
    <w:basedOn w:val="DefaultParagraphFont"/>
    <w:rsid w:val="007D1F3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78359">
      <w:bodyDiv w:val="1"/>
      <w:marLeft w:val="0"/>
      <w:marRight w:val="0"/>
      <w:marTop w:val="0"/>
      <w:marBottom w:val="0"/>
      <w:divBdr>
        <w:top w:val="none" w:sz="0" w:space="0" w:color="auto"/>
        <w:left w:val="none" w:sz="0" w:space="0" w:color="auto"/>
        <w:bottom w:val="none" w:sz="0" w:space="0" w:color="auto"/>
        <w:right w:val="none" w:sz="0" w:space="0" w:color="auto"/>
      </w:divBdr>
    </w:div>
    <w:div w:id="437144662">
      <w:bodyDiv w:val="1"/>
      <w:marLeft w:val="0"/>
      <w:marRight w:val="0"/>
      <w:marTop w:val="0"/>
      <w:marBottom w:val="0"/>
      <w:divBdr>
        <w:top w:val="none" w:sz="0" w:space="0" w:color="auto"/>
        <w:left w:val="none" w:sz="0" w:space="0" w:color="auto"/>
        <w:bottom w:val="none" w:sz="0" w:space="0" w:color="auto"/>
        <w:right w:val="none" w:sz="0" w:space="0" w:color="auto"/>
      </w:divBdr>
    </w:div>
    <w:div w:id="453598570">
      <w:bodyDiv w:val="1"/>
      <w:marLeft w:val="0"/>
      <w:marRight w:val="0"/>
      <w:marTop w:val="0"/>
      <w:marBottom w:val="0"/>
      <w:divBdr>
        <w:top w:val="none" w:sz="0" w:space="0" w:color="auto"/>
        <w:left w:val="none" w:sz="0" w:space="0" w:color="auto"/>
        <w:bottom w:val="none" w:sz="0" w:space="0" w:color="auto"/>
        <w:right w:val="none" w:sz="0" w:space="0" w:color="auto"/>
      </w:divBdr>
    </w:div>
    <w:div w:id="469832714">
      <w:bodyDiv w:val="1"/>
      <w:marLeft w:val="0"/>
      <w:marRight w:val="0"/>
      <w:marTop w:val="0"/>
      <w:marBottom w:val="0"/>
      <w:divBdr>
        <w:top w:val="none" w:sz="0" w:space="0" w:color="auto"/>
        <w:left w:val="none" w:sz="0" w:space="0" w:color="auto"/>
        <w:bottom w:val="none" w:sz="0" w:space="0" w:color="auto"/>
        <w:right w:val="none" w:sz="0" w:space="0" w:color="auto"/>
      </w:divBdr>
    </w:div>
    <w:div w:id="583102488">
      <w:bodyDiv w:val="1"/>
      <w:marLeft w:val="0"/>
      <w:marRight w:val="0"/>
      <w:marTop w:val="0"/>
      <w:marBottom w:val="0"/>
      <w:divBdr>
        <w:top w:val="none" w:sz="0" w:space="0" w:color="auto"/>
        <w:left w:val="none" w:sz="0" w:space="0" w:color="auto"/>
        <w:bottom w:val="none" w:sz="0" w:space="0" w:color="auto"/>
        <w:right w:val="none" w:sz="0" w:space="0" w:color="auto"/>
      </w:divBdr>
    </w:div>
    <w:div w:id="646544773">
      <w:bodyDiv w:val="1"/>
      <w:marLeft w:val="0"/>
      <w:marRight w:val="0"/>
      <w:marTop w:val="0"/>
      <w:marBottom w:val="0"/>
      <w:divBdr>
        <w:top w:val="none" w:sz="0" w:space="0" w:color="auto"/>
        <w:left w:val="none" w:sz="0" w:space="0" w:color="auto"/>
        <w:bottom w:val="none" w:sz="0" w:space="0" w:color="auto"/>
        <w:right w:val="none" w:sz="0" w:space="0" w:color="auto"/>
      </w:divBdr>
    </w:div>
    <w:div w:id="720398540">
      <w:bodyDiv w:val="1"/>
      <w:marLeft w:val="0"/>
      <w:marRight w:val="0"/>
      <w:marTop w:val="0"/>
      <w:marBottom w:val="0"/>
      <w:divBdr>
        <w:top w:val="none" w:sz="0" w:space="0" w:color="auto"/>
        <w:left w:val="none" w:sz="0" w:space="0" w:color="auto"/>
        <w:bottom w:val="none" w:sz="0" w:space="0" w:color="auto"/>
        <w:right w:val="none" w:sz="0" w:space="0" w:color="auto"/>
      </w:divBdr>
    </w:div>
    <w:div w:id="745107275">
      <w:bodyDiv w:val="1"/>
      <w:marLeft w:val="0"/>
      <w:marRight w:val="0"/>
      <w:marTop w:val="0"/>
      <w:marBottom w:val="0"/>
      <w:divBdr>
        <w:top w:val="none" w:sz="0" w:space="0" w:color="auto"/>
        <w:left w:val="none" w:sz="0" w:space="0" w:color="auto"/>
        <w:bottom w:val="none" w:sz="0" w:space="0" w:color="auto"/>
        <w:right w:val="none" w:sz="0" w:space="0" w:color="auto"/>
      </w:divBdr>
    </w:div>
    <w:div w:id="1528524008">
      <w:bodyDiv w:val="1"/>
      <w:marLeft w:val="0"/>
      <w:marRight w:val="0"/>
      <w:marTop w:val="0"/>
      <w:marBottom w:val="0"/>
      <w:divBdr>
        <w:top w:val="none" w:sz="0" w:space="0" w:color="auto"/>
        <w:left w:val="none" w:sz="0" w:space="0" w:color="auto"/>
        <w:bottom w:val="none" w:sz="0" w:space="0" w:color="auto"/>
        <w:right w:val="none" w:sz="0" w:space="0" w:color="auto"/>
      </w:divBdr>
    </w:div>
    <w:div w:id="1582331122">
      <w:bodyDiv w:val="1"/>
      <w:marLeft w:val="0"/>
      <w:marRight w:val="0"/>
      <w:marTop w:val="0"/>
      <w:marBottom w:val="0"/>
      <w:divBdr>
        <w:top w:val="none" w:sz="0" w:space="0" w:color="auto"/>
        <w:left w:val="none" w:sz="0" w:space="0" w:color="auto"/>
        <w:bottom w:val="none" w:sz="0" w:space="0" w:color="auto"/>
        <w:right w:val="none" w:sz="0" w:space="0" w:color="auto"/>
      </w:divBdr>
    </w:div>
    <w:div w:id="15998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urners@headwaterscorp.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urners@headwaterscorp.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urners@headwaterscorp.com" TargetMode="External"/><Relationship Id="rId20" Type="http://schemas.openxmlformats.org/officeDocument/2006/relationships/hyperlink" Target="mailto:turners@headwaters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PlatteRiverProgram.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urners@headwaterscorp.com"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federalcontractorregistry.com/" TargetMode="External"/><Relationship Id="rId1" Type="http://schemas.openxmlformats.org/officeDocument/2006/relationships/hyperlink" Target="https://www.dnb.com/duns-number.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2723-6BC3-4365-B978-4D6BB5C2D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3099</Words>
  <Characters>17668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PRRIP – ED OFFICE DRAFT</vt:lpstr>
    </vt:vector>
  </TitlesOfParts>
  <Company>Microsoft</Company>
  <LinksUpToDate>false</LinksUpToDate>
  <CharactersWithSpaces>20726</CharactersWithSpaces>
  <SharedDoc>false</SharedDoc>
  <HLinks>
    <vt:vector size="78" baseType="variant">
      <vt:variant>
        <vt:i4>6815827</vt:i4>
      </vt:variant>
      <vt:variant>
        <vt:i4>51</vt:i4>
      </vt:variant>
      <vt:variant>
        <vt:i4>0</vt:i4>
      </vt:variant>
      <vt:variant>
        <vt:i4>5</vt:i4>
      </vt:variant>
      <vt:variant>
        <vt:lpwstr>mailto:turners@headwaterescorp.com</vt:lpwstr>
      </vt:variant>
      <vt:variant>
        <vt:lpwstr/>
      </vt:variant>
      <vt:variant>
        <vt:i4>4128809</vt:i4>
      </vt:variant>
      <vt:variant>
        <vt:i4>48</vt:i4>
      </vt:variant>
      <vt:variant>
        <vt:i4>0</vt:i4>
      </vt:variant>
      <vt:variant>
        <vt:i4>5</vt:i4>
      </vt:variant>
      <vt:variant>
        <vt:lpwstr>http://www.platteriverprogram.org/</vt:lpwstr>
      </vt:variant>
      <vt:variant>
        <vt:lpwstr/>
      </vt:variant>
      <vt:variant>
        <vt:i4>5898345</vt:i4>
      </vt:variant>
      <vt:variant>
        <vt:i4>45</vt:i4>
      </vt:variant>
      <vt:variant>
        <vt:i4>0</vt:i4>
      </vt:variant>
      <vt:variant>
        <vt:i4>5</vt:i4>
      </vt:variant>
      <vt:variant>
        <vt:lpwstr>mailto:turners@headwaterscorp.com</vt:lpwstr>
      </vt:variant>
      <vt:variant>
        <vt:lpwstr/>
      </vt:variant>
      <vt:variant>
        <vt:i4>5898345</vt:i4>
      </vt:variant>
      <vt:variant>
        <vt:i4>42</vt:i4>
      </vt:variant>
      <vt:variant>
        <vt:i4>0</vt:i4>
      </vt:variant>
      <vt:variant>
        <vt:i4>5</vt:i4>
      </vt:variant>
      <vt:variant>
        <vt:lpwstr>mailto:turners@headwaterscorp.com</vt:lpwstr>
      </vt:variant>
      <vt:variant>
        <vt:lpwstr/>
      </vt:variant>
      <vt:variant>
        <vt:i4>5898345</vt:i4>
      </vt:variant>
      <vt:variant>
        <vt:i4>39</vt:i4>
      </vt:variant>
      <vt:variant>
        <vt:i4>0</vt:i4>
      </vt:variant>
      <vt:variant>
        <vt:i4>5</vt:i4>
      </vt:variant>
      <vt:variant>
        <vt:lpwstr>mailto:turners@headwaterscorp.com</vt:lpwstr>
      </vt:variant>
      <vt:variant>
        <vt:lpwstr/>
      </vt:variant>
      <vt:variant>
        <vt:i4>1179704</vt:i4>
      </vt:variant>
      <vt:variant>
        <vt:i4>32</vt:i4>
      </vt:variant>
      <vt:variant>
        <vt:i4>0</vt:i4>
      </vt:variant>
      <vt:variant>
        <vt:i4>5</vt:i4>
      </vt:variant>
      <vt:variant>
        <vt:lpwstr/>
      </vt:variant>
      <vt:variant>
        <vt:lpwstr>_Toc126065924</vt:lpwstr>
      </vt:variant>
      <vt:variant>
        <vt:i4>1179704</vt:i4>
      </vt:variant>
      <vt:variant>
        <vt:i4>26</vt:i4>
      </vt:variant>
      <vt:variant>
        <vt:i4>0</vt:i4>
      </vt:variant>
      <vt:variant>
        <vt:i4>5</vt:i4>
      </vt:variant>
      <vt:variant>
        <vt:lpwstr/>
      </vt:variant>
      <vt:variant>
        <vt:lpwstr>_Toc126065923</vt:lpwstr>
      </vt:variant>
      <vt:variant>
        <vt:i4>1179704</vt:i4>
      </vt:variant>
      <vt:variant>
        <vt:i4>20</vt:i4>
      </vt:variant>
      <vt:variant>
        <vt:i4>0</vt:i4>
      </vt:variant>
      <vt:variant>
        <vt:i4>5</vt:i4>
      </vt:variant>
      <vt:variant>
        <vt:lpwstr/>
      </vt:variant>
      <vt:variant>
        <vt:lpwstr>_Toc126065922</vt:lpwstr>
      </vt:variant>
      <vt:variant>
        <vt:i4>1179704</vt:i4>
      </vt:variant>
      <vt:variant>
        <vt:i4>14</vt:i4>
      </vt:variant>
      <vt:variant>
        <vt:i4>0</vt:i4>
      </vt:variant>
      <vt:variant>
        <vt:i4>5</vt:i4>
      </vt:variant>
      <vt:variant>
        <vt:lpwstr/>
      </vt:variant>
      <vt:variant>
        <vt:lpwstr>_Toc126065921</vt:lpwstr>
      </vt:variant>
      <vt:variant>
        <vt:i4>1179704</vt:i4>
      </vt:variant>
      <vt:variant>
        <vt:i4>8</vt:i4>
      </vt:variant>
      <vt:variant>
        <vt:i4>0</vt:i4>
      </vt:variant>
      <vt:variant>
        <vt:i4>5</vt:i4>
      </vt:variant>
      <vt:variant>
        <vt:lpwstr/>
      </vt:variant>
      <vt:variant>
        <vt:lpwstr>_Toc126065920</vt:lpwstr>
      </vt:variant>
      <vt:variant>
        <vt:i4>1114168</vt:i4>
      </vt:variant>
      <vt:variant>
        <vt:i4>2</vt:i4>
      </vt:variant>
      <vt:variant>
        <vt:i4>0</vt:i4>
      </vt:variant>
      <vt:variant>
        <vt:i4>5</vt:i4>
      </vt:variant>
      <vt:variant>
        <vt:lpwstr/>
      </vt:variant>
      <vt:variant>
        <vt:lpwstr>_Toc126065919</vt:lpwstr>
      </vt:variant>
      <vt:variant>
        <vt:i4>7929903</vt:i4>
      </vt:variant>
      <vt:variant>
        <vt:i4>3</vt:i4>
      </vt:variant>
      <vt:variant>
        <vt:i4>0</vt:i4>
      </vt:variant>
      <vt:variant>
        <vt:i4>5</vt:i4>
      </vt:variant>
      <vt:variant>
        <vt:lpwstr>https://federalcontractorregistry.com/</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PRRIP – ED OFFICE DRAFT</dc:title>
  <dc:subject/>
  <dc:creator>chadwinsmith</dc:creator>
  <cp:keywords/>
  <cp:lastModifiedBy>Seth Turner</cp:lastModifiedBy>
  <cp:revision>12</cp:revision>
  <cp:lastPrinted>2012-05-01T14:21:00Z</cp:lastPrinted>
  <dcterms:created xsi:type="dcterms:W3CDTF">2023-02-02T20:36:00Z</dcterms:created>
  <dcterms:modified xsi:type="dcterms:W3CDTF">2023-02-02T21:49:00Z</dcterms:modified>
</cp:coreProperties>
</file>